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17A26E" w14:textId="77777777" w:rsidR="008340E8" w:rsidRPr="008340E8" w:rsidRDefault="008340E8" w:rsidP="008340E8">
      <w:pPr>
        <w:spacing w:after="0" w:line="240" w:lineRule="auto"/>
        <w:ind w:left="-993"/>
        <w:jc w:val="both"/>
        <w:rPr>
          <w:rFonts w:ascii="Book Antiqua" w:eastAsia="Times New Roman" w:hAnsi="Book Antiqua" w:cs="Times New Roman"/>
          <w:b/>
          <w:sz w:val="24"/>
          <w:szCs w:val="24"/>
          <w:lang w:val="it-IT"/>
        </w:rPr>
      </w:pPr>
      <w:r w:rsidRPr="008340E8">
        <w:rPr>
          <w:rFonts w:ascii="Times New Roman" w:eastAsia="Times New Roman" w:hAnsi="Times New Roman" w:cs="Times New Roman"/>
          <w:b/>
          <w:noProof/>
          <w:sz w:val="24"/>
          <w:szCs w:val="24"/>
          <w:lang w:val="en-US"/>
        </w:rPr>
        <w:drawing>
          <wp:anchor distT="0" distB="0" distL="114300" distR="114300" simplePos="0" relativeHeight="251659264" behindDoc="0" locked="0" layoutInCell="1" allowOverlap="1" wp14:anchorId="1529AD94" wp14:editId="7AF4C182">
            <wp:simplePos x="0" y="0"/>
            <wp:positionH relativeFrom="margin">
              <wp:align>center</wp:align>
            </wp:positionH>
            <wp:positionV relativeFrom="paragraph">
              <wp:posOffset>-46990</wp:posOffset>
            </wp:positionV>
            <wp:extent cx="7962900" cy="1172210"/>
            <wp:effectExtent l="0" t="0" r="0" b="8890"/>
            <wp:wrapNone/>
            <wp:docPr id="1" name="Picture 1" descr="Kryeministria-2-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ryeministria-2-Grey-01"/>
                    <pic:cNvPicPr>
                      <a:picLocks noChangeAspect="1" noChangeArrowheads="1"/>
                    </pic:cNvPicPr>
                  </pic:nvPicPr>
                  <pic:blipFill>
                    <a:blip r:embed="rId8">
                      <a:extLst>
                        <a:ext uri="{28A0092B-C50C-407E-A947-70E740481C1C}">
                          <a14:useLocalDpi xmlns:a14="http://schemas.microsoft.com/office/drawing/2010/main" val="0"/>
                        </a:ext>
                      </a:extLst>
                    </a:blip>
                    <a:srcRect b="15790"/>
                    <a:stretch>
                      <a:fillRect/>
                    </a:stretch>
                  </pic:blipFill>
                  <pic:spPr bwMode="auto">
                    <a:xfrm>
                      <a:off x="0" y="0"/>
                      <a:ext cx="7962900" cy="1172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BF1F2C" w14:textId="77777777" w:rsidR="008340E8" w:rsidRPr="008340E8" w:rsidRDefault="008340E8" w:rsidP="008340E8">
      <w:pPr>
        <w:spacing w:after="0" w:line="240" w:lineRule="auto"/>
        <w:jc w:val="center"/>
        <w:rPr>
          <w:rFonts w:ascii="Book Antiqua" w:eastAsia="Times New Roman" w:hAnsi="Book Antiqua" w:cs="Times New Roman"/>
          <w:b/>
          <w:sz w:val="24"/>
          <w:szCs w:val="24"/>
          <w:lang w:val="it-IT"/>
        </w:rPr>
      </w:pPr>
    </w:p>
    <w:p w14:paraId="1C1B79DB" w14:textId="77777777" w:rsidR="008340E8" w:rsidRPr="008340E8" w:rsidRDefault="008340E8" w:rsidP="008340E8">
      <w:pPr>
        <w:spacing w:after="0" w:line="240" w:lineRule="auto"/>
        <w:jc w:val="center"/>
        <w:rPr>
          <w:rFonts w:ascii="Times New Roman" w:eastAsia="Times New Roman" w:hAnsi="Times New Roman" w:cs="Times New Roman"/>
          <w:b/>
          <w:sz w:val="24"/>
          <w:szCs w:val="24"/>
          <w:lang w:val="sq-AL"/>
        </w:rPr>
      </w:pPr>
    </w:p>
    <w:p w14:paraId="651E9A1B" w14:textId="77777777" w:rsidR="008340E8" w:rsidRPr="008340E8" w:rsidRDefault="008340E8" w:rsidP="008340E8">
      <w:pPr>
        <w:spacing w:after="0" w:line="276" w:lineRule="auto"/>
        <w:jc w:val="center"/>
        <w:rPr>
          <w:rFonts w:ascii="Times New Roman" w:eastAsia="Times New Roman" w:hAnsi="Times New Roman" w:cs="Times New Roman"/>
          <w:b/>
          <w:sz w:val="24"/>
          <w:szCs w:val="24"/>
          <w:lang w:val="en-US"/>
        </w:rPr>
      </w:pPr>
    </w:p>
    <w:p w14:paraId="620ADC97" w14:textId="77777777" w:rsidR="008340E8" w:rsidRPr="008340E8" w:rsidRDefault="008340E8" w:rsidP="008340E8">
      <w:pPr>
        <w:spacing w:after="0" w:line="276" w:lineRule="auto"/>
        <w:jc w:val="center"/>
        <w:rPr>
          <w:rFonts w:ascii="Times New Roman" w:eastAsia="Times New Roman" w:hAnsi="Times New Roman" w:cs="Times New Roman"/>
          <w:b/>
          <w:sz w:val="24"/>
          <w:szCs w:val="24"/>
          <w:lang w:val="en-US"/>
        </w:rPr>
      </w:pPr>
    </w:p>
    <w:p w14:paraId="55BD8471" w14:textId="77777777" w:rsidR="008340E8" w:rsidRPr="008340E8" w:rsidRDefault="008340E8" w:rsidP="008340E8">
      <w:pPr>
        <w:spacing w:after="0" w:line="276" w:lineRule="auto"/>
        <w:jc w:val="center"/>
        <w:rPr>
          <w:rFonts w:ascii="Times New Roman" w:eastAsia="Times New Roman" w:hAnsi="Times New Roman" w:cs="Times New Roman"/>
          <w:b/>
          <w:sz w:val="24"/>
          <w:szCs w:val="24"/>
          <w:lang w:val="en-US"/>
        </w:rPr>
      </w:pPr>
    </w:p>
    <w:p w14:paraId="628EB8FE" w14:textId="77777777" w:rsidR="008340E8" w:rsidRPr="008340E8" w:rsidRDefault="008340E8" w:rsidP="008340E8">
      <w:pPr>
        <w:spacing w:after="0" w:line="276" w:lineRule="auto"/>
        <w:jc w:val="center"/>
        <w:rPr>
          <w:rFonts w:ascii="Times New Roman" w:eastAsia="Times New Roman" w:hAnsi="Times New Roman" w:cs="Times New Roman"/>
          <w:b/>
          <w:sz w:val="24"/>
          <w:szCs w:val="24"/>
          <w:lang w:val="en-US"/>
        </w:rPr>
      </w:pPr>
      <w:r w:rsidRPr="008340E8">
        <w:rPr>
          <w:rFonts w:ascii="Times New Roman" w:eastAsia="Times New Roman" w:hAnsi="Times New Roman" w:cs="Times New Roman"/>
          <w:b/>
          <w:sz w:val="24"/>
          <w:szCs w:val="24"/>
          <w:lang w:val="en-US"/>
        </w:rPr>
        <w:t>MINISTRIA E INFRASTRUKTURËS DHE ENERGJISË</w:t>
      </w:r>
    </w:p>
    <w:p w14:paraId="185BCF3A" w14:textId="77777777" w:rsidR="008340E8" w:rsidRPr="008340E8" w:rsidRDefault="008340E8" w:rsidP="008340E8">
      <w:pPr>
        <w:spacing w:after="0" w:line="276" w:lineRule="auto"/>
        <w:jc w:val="center"/>
        <w:rPr>
          <w:rFonts w:ascii="Times New Roman" w:eastAsia="Times New Roman" w:hAnsi="Times New Roman" w:cs="Times New Roman"/>
          <w:b/>
          <w:sz w:val="24"/>
          <w:szCs w:val="24"/>
          <w:lang w:val="sq-AL"/>
        </w:rPr>
      </w:pPr>
      <w:r w:rsidRPr="008340E8">
        <w:rPr>
          <w:rFonts w:ascii="Times New Roman" w:eastAsia="Times New Roman" w:hAnsi="Times New Roman" w:cs="Times New Roman"/>
          <w:b/>
          <w:sz w:val="24"/>
          <w:szCs w:val="24"/>
          <w:lang w:val="sq-AL"/>
        </w:rPr>
        <w:t>AGJENCIA SHTETËRORE PËR SHPRONËSIMIN</w:t>
      </w:r>
    </w:p>
    <w:p w14:paraId="5EB6DE8B" w14:textId="443282A2" w:rsidR="00DE13DD" w:rsidRPr="006B65C0" w:rsidRDefault="00DE13DD" w:rsidP="00DE13DD">
      <w:pPr>
        <w:spacing w:before="160" w:after="0" w:line="560" w:lineRule="atLeast"/>
        <w:contextualSpacing/>
        <w:jc w:val="center"/>
        <w:textDirection w:val="btLr"/>
        <w:rPr>
          <w:rFonts w:ascii="Times New Roman" w:eastAsiaTheme="majorEastAsia" w:hAnsi="Times New Roman" w:cs="Times New Roman"/>
          <w:caps/>
          <w:noProof/>
          <w:kern w:val="24"/>
          <w:sz w:val="24"/>
          <w:szCs w:val="24"/>
          <w:vertAlign w:val="superscript"/>
          <w:lang w:val="sq-AL"/>
        </w:rPr>
      </w:pPr>
    </w:p>
    <w:p w14:paraId="792B2753" w14:textId="77777777" w:rsidR="00A7542C" w:rsidRPr="00F1228E" w:rsidRDefault="00215D48" w:rsidP="00DE13DD">
      <w:pPr>
        <w:spacing w:before="160" w:after="0" w:line="560" w:lineRule="atLeast"/>
        <w:contextualSpacing/>
        <w:jc w:val="center"/>
        <w:textDirection w:val="btLr"/>
        <w:rPr>
          <w:rFonts w:ascii="Times New Roman" w:eastAsiaTheme="majorEastAsia" w:hAnsi="Times New Roman" w:cs="Times New Roman"/>
          <w:b/>
          <w:caps/>
          <w:noProof/>
          <w:color w:val="0070C0"/>
          <w:kern w:val="24"/>
          <w:sz w:val="32"/>
          <w:szCs w:val="32"/>
          <w:vertAlign w:val="superscript"/>
          <w:lang w:val="sq-AL"/>
        </w:rPr>
      </w:pPr>
      <w:r w:rsidRPr="00F1228E">
        <w:rPr>
          <w:rFonts w:ascii="Times New Roman" w:eastAsiaTheme="majorEastAsia" w:hAnsi="Times New Roman" w:cs="Times New Roman"/>
          <w:b/>
          <w:caps/>
          <w:noProof/>
          <w:color w:val="0070C0"/>
          <w:kern w:val="24"/>
          <w:sz w:val="32"/>
          <w:szCs w:val="32"/>
          <w:vertAlign w:val="superscript"/>
          <w:lang w:val="sq-AL"/>
        </w:rPr>
        <w:t xml:space="preserve">plani i veprimit </w:t>
      </w:r>
    </w:p>
    <w:p w14:paraId="07908388" w14:textId="77777777" w:rsidR="00A7542C" w:rsidRPr="00F1228E" w:rsidRDefault="00215D48" w:rsidP="00DE13DD">
      <w:pPr>
        <w:spacing w:before="160" w:after="0" w:line="560" w:lineRule="atLeast"/>
        <w:contextualSpacing/>
        <w:jc w:val="center"/>
        <w:textDirection w:val="btLr"/>
        <w:rPr>
          <w:rFonts w:ascii="Times New Roman" w:eastAsiaTheme="majorEastAsia" w:hAnsi="Times New Roman" w:cs="Times New Roman"/>
          <w:b/>
          <w:caps/>
          <w:noProof/>
          <w:color w:val="0070C0"/>
          <w:kern w:val="24"/>
          <w:sz w:val="32"/>
          <w:szCs w:val="32"/>
          <w:vertAlign w:val="superscript"/>
          <w:lang w:val="sq-AL"/>
        </w:rPr>
      </w:pPr>
      <w:r w:rsidRPr="00F1228E">
        <w:rPr>
          <w:rFonts w:ascii="Times New Roman" w:eastAsiaTheme="majorEastAsia" w:hAnsi="Times New Roman" w:cs="Times New Roman"/>
          <w:b/>
          <w:caps/>
          <w:noProof/>
          <w:color w:val="0070C0"/>
          <w:kern w:val="24"/>
          <w:sz w:val="32"/>
          <w:szCs w:val="32"/>
          <w:vertAlign w:val="superscript"/>
          <w:lang w:val="sq-AL"/>
        </w:rPr>
        <w:t>për menaxhimin e risqeve të integritetit</w:t>
      </w:r>
    </w:p>
    <w:p w14:paraId="4E12ACEE" w14:textId="77777777" w:rsidR="00DE13DD" w:rsidRPr="00F1228E" w:rsidRDefault="00215D48" w:rsidP="00DE13DD">
      <w:pPr>
        <w:spacing w:before="160" w:after="0" w:line="560" w:lineRule="atLeast"/>
        <w:contextualSpacing/>
        <w:jc w:val="center"/>
        <w:textDirection w:val="btLr"/>
        <w:rPr>
          <w:rFonts w:ascii="Times New Roman" w:eastAsiaTheme="majorEastAsia" w:hAnsi="Times New Roman" w:cs="Times New Roman"/>
          <w:b/>
          <w:caps/>
          <w:noProof/>
          <w:color w:val="0070C0"/>
          <w:kern w:val="24"/>
          <w:sz w:val="32"/>
          <w:szCs w:val="32"/>
          <w:vertAlign w:val="superscript"/>
          <w:lang w:val="sq-AL"/>
        </w:rPr>
      </w:pPr>
      <w:r w:rsidRPr="00F1228E">
        <w:rPr>
          <w:rFonts w:ascii="Times New Roman" w:eastAsiaTheme="majorEastAsia" w:hAnsi="Times New Roman" w:cs="Times New Roman"/>
          <w:b/>
          <w:caps/>
          <w:noProof/>
          <w:color w:val="0070C0"/>
          <w:kern w:val="24"/>
          <w:sz w:val="32"/>
          <w:szCs w:val="32"/>
          <w:vertAlign w:val="superscript"/>
          <w:lang w:val="sq-AL"/>
        </w:rPr>
        <w:t xml:space="preserve"> </w:t>
      </w:r>
      <w:r w:rsidR="00A7542C" w:rsidRPr="00F1228E">
        <w:rPr>
          <w:rFonts w:ascii="Times New Roman" w:eastAsiaTheme="majorEastAsia" w:hAnsi="Times New Roman" w:cs="Times New Roman"/>
          <w:b/>
          <w:caps/>
          <w:noProof/>
          <w:color w:val="0070C0"/>
          <w:kern w:val="24"/>
          <w:sz w:val="32"/>
          <w:szCs w:val="32"/>
          <w:vertAlign w:val="superscript"/>
          <w:lang w:val="sq-AL"/>
        </w:rPr>
        <w:t xml:space="preserve">PËR </w:t>
      </w:r>
      <w:r w:rsidR="00FE134D" w:rsidRPr="00F1228E">
        <w:rPr>
          <w:rFonts w:ascii="Times New Roman" w:eastAsiaTheme="majorEastAsia" w:hAnsi="Times New Roman" w:cs="Times New Roman"/>
          <w:b/>
          <w:caps/>
          <w:noProof/>
          <w:color w:val="0070C0"/>
          <w:kern w:val="24"/>
          <w:sz w:val="32"/>
          <w:szCs w:val="32"/>
          <w:vertAlign w:val="superscript"/>
          <w:lang w:val="sq-AL"/>
        </w:rPr>
        <w:t>AGJENCIN</w:t>
      </w:r>
      <w:r w:rsidR="003513A2" w:rsidRPr="00F1228E">
        <w:rPr>
          <w:rFonts w:ascii="Times New Roman" w:eastAsiaTheme="majorEastAsia" w:hAnsi="Times New Roman" w:cs="Times New Roman"/>
          <w:b/>
          <w:caps/>
          <w:noProof/>
          <w:color w:val="0070C0"/>
          <w:kern w:val="24"/>
          <w:sz w:val="32"/>
          <w:szCs w:val="32"/>
          <w:vertAlign w:val="superscript"/>
          <w:lang w:val="sq-AL"/>
        </w:rPr>
        <w:t>Ë</w:t>
      </w:r>
      <w:r w:rsidR="00FE134D" w:rsidRPr="00F1228E">
        <w:rPr>
          <w:rFonts w:ascii="Times New Roman" w:eastAsiaTheme="majorEastAsia" w:hAnsi="Times New Roman" w:cs="Times New Roman"/>
          <w:b/>
          <w:caps/>
          <w:noProof/>
          <w:color w:val="0070C0"/>
          <w:kern w:val="24"/>
          <w:sz w:val="32"/>
          <w:szCs w:val="32"/>
          <w:vertAlign w:val="superscript"/>
          <w:lang w:val="sq-AL"/>
        </w:rPr>
        <w:t xml:space="preserve"> SHTET</w:t>
      </w:r>
      <w:r w:rsidR="003513A2" w:rsidRPr="00F1228E">
        <w:rPr>
          <w:rFonts w:ascii="Times New Roman" w:eastAsiaTheme="majorEastAsia" w:hAnsi="Times New Roman" w:cs="Times New Roman"/>
          <w:b/>
          <w:caps/>
          <w:noProof/>
          <w:color w:val="0070C0"/>
          <w:kern w:val="24"/>
          <w:sz w:val="32"/>
          <w:szCs w:val="32"/>
          <w:vertAlign w:val="superscript"/>
          <w:lang w:val="sq-AL"/>
        </w:rPr>
        <w:t>Ë</w:t>
      </w:r>
      <w:r w:rsidR="00FE134D" w:rsidRPr="00F1228E">
        <w:rPr>
          <w:rFonts w:ascii="Times New Roman" w:eastAsiaTheme="majorEastAsia" w:hAnsi="Times New Roman" w:cs="Times New Roman"/>
          <w:b/>
          <w:caps/>
          <w:noProof/>
          <w:color w:val="0070C0"/>
          <w:kern w:val="24"/>
          <w:sz w:val="32"/>
          <w:szCs w:val="32"/>
          <w:vertAlign w:val="superscript"/>
          <w:lang w:val="sq-AL"/>
        </w:rPr>
        <w:t>RORE P</w:t>
      </w:r>
      <w:r w:rsidR="003513A2" w:rsidRPr="00F1228E">
        <w:rPr>
          <w:rFonts w:ascii="Times New Roman" w:eastAsiaTheme="majorEastAsia" w:hAnsi="Times New Roman" w:cs="Times New Roman"/>
          <w:b/>
          <w:caps/>
          <w:noProof/>
          <w:color w:val="0070C0"/>
          <w:kern w:val="24"/>
          <w:sz w:val="32"/>
          <w:szCs w:val="32"/>
          <w:vertAlign w:val="superscript"/>
          <w:lang w:val="sq-AL"/>
        </w:rPr>
        <w:t>Ë</w:t>
      </w:r>
      <w:r w:rsidR="00FE134D" w:rsidRPr="00F1228E">
        <w:rPr>
          <w:rFonts w:ascii="Times New Roman" w:eastAsiaTheme="majorEastAsia" w:hAnsi="Times New Roman" w:cs="Times New Roman"/>
          <w:b/>
          <w:caps/>
          <w:noProof/>
          <w:color w:val="0070C0"/>
          <w:kern w:val="24"/>
          <w:sz w:val="32"/>
          <w:szCs w:val="32"/>
          <w:vertAlign w:val="superscript"/>
          <w:lang w:val="sq-AL"/>
        </w:rPr>
        <w:t>R SHPRON</w:t>
      </w:r>
      <w:r w:rsidR="003513A2" w:rsidRPr="00F1228E">
        <w:rPr>
          <w:rFonts w:ascii="Times New Roman" w:eastAsiaTheme="majorEastAsia" w:hAnsi="Times New Roman" w:cs="Times New Roman"/>
          <w:b/>
          <w:caps/>
          <w:noProof/>
          <w:color w:val="0070C0"/>
          <w:kern w:val="24"/>
          <w:sz w:val="32"/>
          <w:szCs w:val="32"/>
          <w:vertAlign w:val="superscript"/>
          <w:lang w:val="sq-AL"/>
        </w:rPr>
        <w:t>Ë</w:t>
      </w:r>
      <w:r w:rsidR="00FE134D" w:rsidRPr="00F1228E">
        <w:rPr>
          <w:rFonts w:ascii="Times New Roman" w:eastAsiaTheme="majorEastAsia" w:hAnsi="Times New Roman" w:cs="Times New Roman"/>
          <w:b/>
          <w:caps/>
          <w:noProof/>
          <w:color w:val="0070C0"/>
          <w:kern w:val="24"/>
          <w:sz w:val="32"/>
          <w:szCs w:val="32"/>
          <w:vertAlign w:val="superscript"/>
          <w:lang w:val="sq-AL"/>
        </w:rPr>
        <w:t>SIMIN</w:t>
      </w:r>
    </w:p>
    <w:p w14:paraId="3D810CF7" w14:textId="77777777" w:rsidR="00DE13DD" w:rsidRPr="00F1228E" w:rsidRDefault="00DE13DD" w:rsidP="00DE13DD">
      <w:pPr>
        <w:jc w:val="both"/>
        <w:rPr>
          <w:rFonts w:ascii="Times New Roman" w:hAnsi="Times New Roman" w:cs="Times New Roman"/>
          <w:b/>
          <w:bCs/>
          <w:color w:val="0070C0"/>
          <w:sz w:val="32"/>
          <w:szCs w:val="32"/>
          <w:lang w:val="sq-AL"/>
        </w:rPr>
      </w:pPr>
    </w:p>
    <w:p w14:paraId="1ADB25CB" w14:textId="77777777" w:rsidR="00DE13DD" w:rsidRPr="00F1228E" w:rsidRDefault="00DE13DD" w:rsidP="00DE13DD">
      <w:pPr>
        <w:jc w:val="both"/>
        <w:rPr>
          <w:rFonts w:ascii="Times New Roman" w:hAnsi="Times New Roman" w:cs="Times New Roman"/>
          <w:b/>
          <w:bCs/>
          <w:color w:val="0070C0"/>
          <w:sz w:val="32"/>
          <w:szCs w:val="32"/>
          <w:lang w:val="sq-AL"/>
        </w:rPr>
      </w:pPr>
    </w:p>
    <w:p w14:paraId="644589DA" w14:textId="62781D59" w:rsidR="00DE13DD" w:rsidRPr="00F1228E" w:rsidRDefault="00DE13DD" w:rsidP="00DE13DD">
      <w:pPr>
        <w:jc w:val="center"/>
        <w:rPr>
          <w:rFonts w:ascii="Times New Roman" w:eastAsia="Malgun Gothic" w:hAnsi="Times New Roman" w:cs="Times New Roman"/>
          <w:b/>
          <w:bCs/>
          <w:color w:val="0070C0"/>
          <w:sz w:val="32"/>
          <w:szCs w:val="32"/>
          <w:lang w:val="sq-AL"/>
        </w:rPr>
      </w:pPr>
      <w:r w:rsidRPr="00F1228E">
        <w:rPr>
          <w:rFonts w:ascii="Times New Roman" w:eastAsia="Malgun Gothic" w:hAnsi="Times New Roman" w:cs="Times New Roman"/>
          <w:b/>
          <w:bCs/>
          <w:color w:val="0070C0"/>
          <w:sz w:val="32"/>
          <w:szCs w:val="32"/>
          <w:lang w:val="sq-AL"/>
        </w:rPr>
        <w:t>202</w:t>
      </w:r>
      <w:r w:rsidR="00460A90">
        <w:rPr>
          <w:rFonts w:ascii="Times New Roman" w:eastAsia="Malgun Gothic" w:hAnsi="Times New Roman" w:cs="Times New Roman"/>
          <w:b/>
          <w:bCs/>
          <w:color w:val="0070C0"/>
          <w:sz w:val="32"/>
          <w:szCs w:val="32"/>
          <w:lang w:val="sq-AL"/>
        </w:rPr>
        <w:t xml:space="preserve">6 </w:t>
      </w:r>
      <w:r w:rsidRPr="00F1228E">
        <w:rPr>
          <w:rFonts w:ascii="Times New Roman" w:eastAsia="Malgun Gothic" w:hAnsi="Times New Roman" w:cs="Times New Roman"/>
          <w:b/>
          <w:bCs/>
          <w:color w:val="0070C0"/>
          <w:sz w:val="32"/>
          <w:szCs w:val="32"/>
          <w:lang w:val="sq-AL"/>
        </w:rPr>
        <w:t>-202</w:t>
      </w:r>
      <w:r w:rsidR="00460A90">
        <w:rPr>
          <w:rFonts w:ascii="Times New Roman" w:eastAsia="Malgun Gothic" w:hAnsi="Times New Roman" w:cs="Times New Roman"/>
          <w:b/>
          <w:bCs/>
          <w:color w:val="0070C0"/>
          <w:sz w:val="32"/>
          <w:szCs w:val="32"/>
          <w:lang w:val="sq-AL"/>
        </w:rPr>
        <w:t>9</w:t>
      </w:r>
    </w:p>
    <w:p w14:paraId="5AC6575F" w14:textId="77777777" w:rsidR="00DE13DD" w:rsidRPr="006B65C0" w:rsidRDefault="00DE13DD" w:rsidP="00DE13DD">
      <w:pPr>
        <w:jc w:val="both"/>
        <w:rPr>
          <w:rFonts w:ascii="Times New Roman" w:hAnsi="Times New Roman" w:cs="Times New Roman"/>
          <w:b/>
          <w:bCs/>
          <w:color w:val="0070C0"/>
          <w:sz w:val="24"/>
          <w:szCs w:val="24"/>
          <w:lang w:val="sq-AL"/>
        </w:rPr>
      </w:pPr>
    </w:p>
    <w:p w14:paraId="0612B5ED" w14:textId="77777777" w:rsidR="00840BA5" w:rsidRPr="006B65C0" w:rsidRDefault="00840BA5" w:rsidP="00840BA5">
      <w:pPr>
        <w:spacing w:after="0" w:line="240" w:lineRule="auto"/>
        <w:rPr>
          <w:rFonts w:ascii="Times New Roman" w:eastAsia="Times New Roman" w:hAnsi="Times New Roman" w:cs="Times New Roman"/>
          <w:sz w:val="24"/>
          <w:szCs w:val="24"/>
          <w:lang w:val="sq-AL"/>
        </w:rPr>
      </w:pPr>
    </w:p>
    <w:p w14:paraId="16D9F37B" w14:textId="77777777" w:rsidR="00B30747" w:rsidRPr="006B65C0" w:rsidRDefault="00B30747" w:rsidP="00840BA5">
      <w:pPr>
        <w:spacing w:after="0" w:line="240" w:lineRule="auto"/>
        <w:rPr>
          <w:rFonts w:ascii="Times New Roman" w:eastAsia="Times New Roman" w:hAnsi="Times New Roman" w:cs="Times New Roman"/>
          <w:sz w:val="24"/>
          <w:szCs w:val="24"/>
          <w:lang w:val="sq-AL"/>
        </w:rPr>
      </w:pPr>
    </w:p>
    <w:p w14:paraId="425E79DE" w14:textId="77777777" w:rsidR="00970FC6" w:rsidRPr="006B65C0" w:rsidRDefault="00970FC6" w:rsidP="00840BA5">
      <w:pPr>
        <w:spacing w:after="0" w:line="240" w:lineRule="auto"/>
        <w:rPr>
          <w:rFonts w:ascii="Times New Roman" w:eastAsia="Times New Roman" w:hAnsi="Times New Roman" w:cs="Times New Roman"/>
          <w:sz w:val="24"/>
          <w:szCs w:val="24"/>
          <w:lang w:val="sq-AL"/>
        </w:rPr>
      </w:pPr>
    </w:p>
    <w:p w14:paraId="3D761EBA" w14:textId="77777777" w:rsidR="00970FC6" w:rsidRPr="006B65C0" w:rsidRDefault="00970FC6" w:rsidP="00840BA5">
      <w:pPr>
        <w:spacing w:after="0" w:line="240" w:lineRule="auto"/>
        <w:rPr>
          <w:rFonts w:ascii="Times New Roman" w:eastAsia="Times New Roman" w:hAnsi="Times New Roman" w:cs="Times New Roman"/>
          <w:sz w:val="24"/>
          <w:szCs w:val="24"/>
          <w:lang w:val="sq-AL"/>
        </w:rPr>
      </w:pPr>
    </w:p>
    <w:p w14:paraId="7785A0AE" w14:textId="77777777" w:rsidR="00970FC6" w:rsidRPr="006B65C0" w:rsidRDefault="00970FC6" w:rsidP="00840BA5">
      <w:pPr>
        <w:spacing w:after="0" w:line="240" w:lineRule="auto"/>
        <w:rPr>
          <w:rFonts w:ascii="Times New Roman" w:eastAsia="Times New Roman" w:hAnsi="Times New Roman" w:cs="Times New Roman"/>
          <w:sz w:val="24"/>
          <w:szCs w:val="24"/>
          <w:lang w:val="sq-AL"/>
        </w:rPr>
      </w:pPr>
    </w:p>
    <w:p w14:paraId="5C722E9E" w14:textId="77777777" w:rsidR="00B30747" w:rsidRPr="006B65C0" w:rsidRDefault="00B30747" w:rsidP="00840BA5">
      <w:pPr>
        <w:spacing w:after="0" w:line="240" w:lineRule="auto"/>
        <w:rPr>
          <w:rFonts w:ascii="Times New Roman" w:eastAsia="Times New Roman" w:hAnsi="Times New Roman" w:cs="Times New Roman"/>
          <w:sz w:val="24"/>
          <w:szCs w:val="24"/>
          <w:lang w:val="sq-AL"/>
        </w:rPr>
      </w:pPr>
    </w:p>
    <w:p w14:paraId="23734389" w14:textId="77777777" w:rsidR="00840BA5" w:rsidRDefault="00840BA5" w:rsidP="00840BA5">
      <w:pPr>
        <w:spacing w:after="0" w:line="240" w:lineRule="auto"/>
        <w:rPr>
          <w:rFonts w:ascii="Times New Roman" w:eastAsia="Times New Roman" w:hAnsi="Times New Roman" w:cs="Times New Roman"/>
          <w:b/>
          <w:sz w:val="24"/>
          <w:szCs w:val="24"/>
          <w:lang w:val="sq-AL"/>
        </w:rPr>
      </w:pPr>
    </w:p>
    <w:p w14:paraId="1E9061D0" w14:textId="77777777" w:rsidR="008340E8" w:rsidRDefault="008340E8" w:rsidP="00840BA5">
      <w:pPr>
        <w:spacing w:after="0" w:line="240" w:lineRule="auto"/>
        <w:rPr>
          <w:rFonts w:ascii="Times New Roman" w:eastAsia="Times New Roman" w:hAnsi="Times New Roman" w:cs="Times New Roman"/>
          <w:b/>
          <w:sz w:val="24"/>
          <w:szCs w:val="24"/>
          <w:lang w:val="sq-AL"/>
        </w:rPr>
      </w:pPr>
    </w:p>
    <w:p w14:paraId="75AC5F4C" w14:textId="77777777" w:rsidR="008340E8" w:rsidRPr="006B65C0" w:rsidRDefault="008340E8" w:rsidP="00840BA5">
      <w:pPr>
        <w:spacing w:after="0" w:line="240" w:lineRule="auto"/>
        <w:rPr>
          <w:rFonts w:ascii="Times New Roman" w:eastAsia="Times New Roman" w:hAnsi="Times New Roman" w:cs="Times New Roman"/>
          <w:b/>
          <w:sz w:val="24"/>
          <w:szCs w:val="24"/>
          <w:lang w:val="sq-AL"/>
        </w:rPr>
      </w:pPr>
    </w:p>
    <w:p w14:paraId="17F293F9" w14:textId="77777777" w:rsidR="00840BA5" w:rsidRPr="006B65C0" w:rsidRDefault="00840BA5" w:rsidP="00840BA5">
      <w:pPr>
        <w:tabs>
          <w:tab w:val="center" w:pos="4680"/>
          <w:tab w:val="right" w:pos="9360"/>
        </w:tabs>
        <w:spacing w:after="0" w:line="240" w:lineRule="auto"/>
        <w:rPr>
          <w:rFonts w:ascii="Times New Roman" w:hAnsi="Times New Roman" w:cs="Times New Roman"/>
          <w:noProof/>
          <w:sz w:val="24"/>
          <w:szCs w:val="24"/>
          <w:lang w:val="sq-AL"/>
        </w:rPr>
      </w:pPr>
      <w:bookmarkStart w:id="0" w:name="_Hlk78533200"/>
      <w:bookmarkEnd w:id="0"/>
      <w:r w:rsidRPr="006B65C0">
        <w:rPr>
          <w:rFonts w:ascii="Times New Roman" w:hAnsi="Times New Roman" w:cs="Times New Roman"/>
          <w:noProof/>
          <w:sz w:val="24"/>
          <w:szCs w:val="24"/>
          <w:lang w:val="sq-AL"/>
        </w:rPr>
        <w:t xml:space="preserve">                           </w:t>
      </w:r>
    </w:p>
    <w:p w14:paraId="50236995" w14:textId="77777777" w:rsidR="00F070A0" w:rsidRPr="00460A90" w:rsidRDefault="005923DD" w:rsidP="00F070A0">
      <w:pPr>
        <w:widowControl w:val="0"/>
        <w:tabs>
          <w:tab w:val="left" w:pos="2161"/>
        </w:tabs>
        <w:spacing w:before="189" w:after="0" w:line="261" w:lineRule="auto"/>
        <w:ind w:right="1434"/>
        <w:jc w:val="both"/>
        <w:rPr>
          <w:rFonts w:ascii="Times New Roman" w:hAnsi="Times New Roman" w:cs="Times New Roman"/>
          <w:b/>
          <w:sz w:val="24"/>
          <w:szCs w:val="24"/>
          <w:lang w:val="sq-AL"/>
        </w:rPr>
      </w:pPr>
      <w:r w:rsidRPr="006B65C0">
        <w:rPr>
          <w:rFonts w:ascii="Times New Roman" w:eastAsia="Times New Roman" w:hAnsi="Times New Roman" w:cs="Times New Roman"/>
          <w:b/>
          <w:bCs/>
          <w:color w:val="000000" w:themeColor="text1"/>
          <w:sz w:val="24"/>
          <w:szCs w:val="24"/>
          <w:lang w:val="sq-AL" w:eastAsia="en-GB"/>
        </w:rPr>
        <w:lastRenderedPageBreak/>
        <w:t>OBJEKTIVI</w:t>
      </w:r>
      <w:r w:rsidR="00970FC6" w:rsidRPr="006B65C0">
        <w:rPr>
          <w:rFonts w:ascii="Times New Roman" w:eastAsia="Times New Roman" w:hAnsi="Times New Roman" w:cs="Times New Roman"/>
          <w:b/>
          <w:bCs/>
          <w:color w:val="000000" w:themeColor="text1"/>
          <w:sz w:val="24"/>
          <w:szCs w:val="24"/>
          <w:lang w:val="sq-AL" w:eastAsia="en-GB"/>
        </w:rPr>
        <w:t xml:space="preserve"> I</w:t>
      </w:r>
      <w:r w:rsidRPr="006B65C0">
        <w:rPr>
          <w:rFonts w:ascii="Times New Roman" w:eastAsia="Times New Roman" w:hAnsi="Times New Roman" w:cs="Times New Roman"/>
          <w:b/>
          <w:bCs/>
          <w:color w:val="000000" w:themeColor="text1"/>
          <w:sz w:val="24"/>
          <w:szCs w:val="24"/>
          <w:lang w:val="sq-AL" w:eastAsia="en-GB"/>
        </w:rPr>
        <w:t xml:space="preserve">: </w:t>
      </w:r>
      <w:r w:rsidR="00B30747" w:rsidRPr="00460A90">
        <w:rPr>
          <w:rFonts w:ascii="Times New Roman" w:hAnsi="Times New Roman" w:cs="Times New Roman"/>
          <w:b/>
          <w:sz w:val="24"/>
          <w:szCs w:val="24"/>
          <w:lang w:val="sq-AL"/>
        </w:rPr>
        <w:t>FORCIMI I NJË SISTEMI FUNKSIONAL TË INTEGRITETIT NË AGJENCI PËRMES PROCESEVE DHE RREGULLAVE TË QARTA.</w:t>
      </w:r>
    </w:p>
    <w:p w14:paraId="799666D2" w14:textId="77777777" w:rsidR="005923DD" w:rsidRPr="00460A90" w:rsidRDefault="005923DD" w:rsidP="005923DD">
      <w:pPr>
        <w:rPr>
          <w:rFonts w:ascii="Times New Roman" w:hAnsi="Times New Roman" w:cs="Times New Roman"/>
          <w:b/>
          <w:sz w:val="24"/>
          <w:szCs w:val="24"/>
          <w:lang w:val="sq-AL"/>
        </w:rPr>
      </w:pPr>
    </w:p>
    <w:tbl>
      <w:tblPr>
        <w:tblW w:w="15390" w:type="dxa"/>
        <w:tblInd w:w="-5" w:type="dxa"/>
        <w:tblLook w:val="04A0" w:firstRow="1" w:lastRow="0" w:firstColumn="1" w:lastColumn="0" w:noHBand="0" w:noVBand="1"/>
      </w:tblPr>
      <w:tblGrid>
        <w:gridCol w:w="560"/>
        <w:gridCol w:w="3932"/>
        <w:gridCol w:w="2269"/>
        <w:gridCol w:w="1259"/>
        <w:gridCol w:w="4980"/>
        <w:gridCol w:w="2390"/>
      </w:tblGrid>
      <w:tr w:rsidR="00BE0E88" w:rsidRPr="00CA0A87" w14:paraId="667FC747" w14:textId="77777777" w:rsidTr="00DB0361">
        <w:trPr>
          <w:trHeight w:val="1500"/>
        </w:trPr>
        <w:tc>
          <w:tcPr>
            <w:tcW w:w="561" w:type="dxa"/>
            <w:tcBorders>
              <w:top w:val="nil"/>
              <w:left w:val="single" w:sz="4" w:space="0" w:color="auto"/>
              <w:bottom w:val="single" w:sz="4" w:space="0" w:color="auto"/>
              <w:right w:val="single" w:sz="4" w:space="0" w:color="auto"/>
            </w:tcBorders>
            <w:shd w:val="clear" w:color="4A86E8" w:fill="4A86E8"/>
            <w:vAlign w:val="center"/>
            <w:hideMark/>
          </w:tcPr>
          <w:p w14:paraId="19F3837F"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Nr.</w:t>
            </w:r>
          </w:p>
        </w:tc>
        <w:tc>
          <w:tcPr>
            <w:tcW w:w="4319" w:type="dxa"/>
            <w:tcBorders>
              <w:top w:val="nil"/>
              <w:left w:val="nil"/>
              <w:bottom w:val="single" w:sz="4" w:space="0" w:color="auto"/>
              <w:right w:val="single" w:sz="4" w:space="0" w:color="auto"/>
            </w:tcBorders>
            <w:shd w:val="clear" w:color="4A86E8" w:fill="4A86E8"/>
            <w:vAlign w:val="center"/>
            <w:hideMark/>
          </w:tcPr>
          <w:p w14:paraId="2E0866B2"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Risku dhe ngjarjet e mundshme</w:t>
            </w:r>
          </w:p>
        </w:tc>
        <w:tc>
          <w:tcPr>
            <w:tcW w:w="2269" w:type="dxa"/>
            <w:tcBorders>
              <w:top w:val="nil"/>
              <w:left w:val="nil"/>
              <w:bottom w:val="single" w:sz="4" w:space="0" w:color="auto"/>
              <w:right w:val="single" w:sz="4" w:space="0" w:color="auto"/>
            </w:tcBorders>
            <w:shd w:val="clear" w:color="4A86E8" w:fill="4A86E8"/>
            <w:vAlign w:val="center"/>
            <w:hideMark/>
          </w:tcPr>
          <w:p w14:paraId="1358800D"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Kategoria e faktorëve të riskut (Burimi i rrezikut/ Tipi i impaktit)</w:t>
            </w:r>
          </w:p>
        </w:tc>
        <w:tc>
          <w:tcPr>
            <w:tcW w:w="1285" w:type="dxa"/>
            <w:tcBorders>
              <w:top w:val="nil"/>
              <w:left w:val="nil"/>
              <w:bottom w:val="single" w:sz="4" w:space="0" w:color="auto"/>
              <w:right w:val="single" w:sz="4" w:space="0" w:color="auto"/>
            </w:tcBorders>
            <w:shd w:val="clear" w:color="4A86E8" w:fill="4A86E8"/>
            <w:vAlign w:val="center"/>
            <w:hideMark/>
          </w:tcPr>
          <w:p w14:paraId="45352DD7"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Rreziku Inherent</w:t>
            </w:r>
          </w:p>
        </w:tc>
        <w:tc>
          <w:tcPr>
            <w:tcW w:w="5261" w:type="dxa"/>
            <w:tcBorders>
              <w:top w:val="nil"/>
              <w:left w:val="nil"/>
              <w:bottom w:val="single" w:sz="4" w:space="0" w:color="auto"/>
              <w:right w:val="single" w:sz="4" w:space="0" w:color="auto"/>
            </w:tcBorders>
            <w:shd w:val="clear" w:color="4A86E8" w:fill="4A86E8"/>
            <w:vAlign w:val="center"/>
            <w:hideMark/>
          </w:tcPr>
          <w:p w14:paraId="242C7703"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 xml:space="preserve">Kontrolli </w:t>
            </w:r>
            <w:r w:rsidRPr="006B65C0">
              <w:rPr>
                <w:rFonts w:ascii="Times New Roman" w:eastAsia="Times New Roman" w:hAnsi="Times New Roman" w:cs="Times New Roman"/>
                <w:b/>
                <w:bCs/>
                <w:color w:val="FFFFFF"/>
                <w:sz w:val="24"/>
                <w:szCs w:val="24"/>
                <w:lang w:val="sq-AL" w:eastAsia="en-GB"/>
              </w:rPr>
              <w:br/>
              <w:t>(rekomandime)</w:t>
            </w:r>
          </w:p>
        </w:tc>
        <w:tc>
          <w:tcPr>
            <w:tcW w:w="1695" w:type="dxa"/>
            <w:tcBorders>
              <w:top w:val="nil"/>
              <w:left w:val="nil"/>
              <w:bottom w:val="single" w:sz="4" w:space="0" w:color="auto"/>
              <w:right w:val="single" w:sz="4" w:space="0" w:color="auto"/>
            </w:tcBorders>
            <w:shd w:val="clear" w:color="4A86E8" w:fill="4A86E8"/>
            <w:vAlign w:val="center"/>
            <w:hideMark/>
          </w:tcPr>
          <w:p w14:paraId="58DE62C3"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Personi përgjegjës për zbatimin e masës dhe afati I fundit për zbatimin e aktiviteteve</w:t>
            </w:r>
          </w:p>
        </w:tc>
      </w:tr>
      <w:tr w:rsidR="00BE0E88" w:rsidRPr="006B65C0" w14:paraId="3A69E234" w14:textId="77777777" w:rsidTr="00DB0361">
        <w:trPr>
          <w:trHeight w:val="4022"/>
        </w:trPr>
        <w:tc>
          <w:tcPr>
            <w:tcW w:w="561" w:type="dxa"/>
            <w:tcBorders>
              <w:top w:val="nil"/>
              <w:left w:val="single" w:sz="4" w:space="0" w:color="auto"/>
              <w:bottom w:val="single" w:sz="4" w:space="0" w:color="auto"/>
              <w:right w:val="single" w:sz="4" w:space="0" w:color="auto"/>
            </w:tcBorders>
            <w:shd w:val="clear" w:color="A4C2F4" w:fill="A4C2F4"/>
            <w:vAlign w:val="center"/>
            <w:hideMark/>
          </w:tcPr>
          <w:p w14:paraId="4F0CD2F9" w14:textId="77777777" w:rsidR="005923DD" w:rsidRPr="006B65C0" w:rsidRDefault="000565E9" w:rsidP="005923DD">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1</w:t>
            </w:r>
          </w:p>
        </w:tc>
        <w:tc>
          <w:tcPr>
            <w:tcW w:w="4319" w:type="dxa"/>
            <w:tcBorders>
              <w:top w:val="nil"/>
              <w:left w:val="nil"/>
              <w:bottom w:val="single" w:sz="4" w:space="0" w:color="auto"/>
              <w:right w:val="single" w:sz="4" w:space="0" w:color="auto"/>
            </w:tcBorders>
            <w:vAlign w:val="center"/>
            <w:hideMark/>
          </w:tcPr>
          <w:p w14:paraId="3A066EAD" w14:textId="77777777" w:rsidR="005923DD" w:rsidRPr="006B65C0" w:rsidRDefault="00DB0361" w:rsidP="00DB0361">
            <w:pPr>
              <w:spacing w:after="0" w:line="240" w:lineRule="auto"/>
              <w:jc w:val="both"/>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Rishikimi</w:t>
            </w:r>
            <w:r w:rsidR="00186D67" w:rsidRPr="006B65C0">
              <w:rPr>
                <w:rFonts w:ascii="Times New Roman" w:eastAsia="Times New Roman" w:hAnsi="Times New Roman" w:cs="Times New Roman"/>
                <w:color w:val="000000"/>
                <w:sz w:val="24"/>
                <w:szCs w:val="24"/>
                <w:lang w:val="sq-AL" w:eastAsia="en-GB"/>
              </w:rPr>
              <w:t xml:space="preserve"> i kuadrit </w:t>
            </w:r>
            <w:r w:rsidR="00BE0E88" w:rsidRPr="006B65C0">
              <w:rPr>
                <w:rFonts w:ascii="Times New Roman" w:eastAsia="Times New Roman" w:hAnsi="Times New Roman" w:cs="Times New Roman"/>
                <w:color w:val="000000"/>
                <w:sz w:val="24"/>
                <w:szCs w:val="24"/>
                <w:lang w:val="sq-AL" w:eastAsia="en-GB"/>
              </w:rPr>
              <w:t xml:space="preserve">të brendshëm </w:t>
            </w:r>
            <w:r w:rsidR="00186D67" w:rsidRPr="006B65C0">
              <w:rPr>
                <w:rFonts w:ascii="Times New Roman" w:eastAsia="Times New Roman" w:hAnsi="Times New Roman" w:cs="Times New Roman"/>
                <w:color w:val="000000"/>
                <w:sz w:val="24"/>
                <w:szCs w:val="24"/>
                <w:lang w:val="sq-AL" w:eastAsia="en-GB"/>
              </w:rPr>
              <w:t>rregullator t</w:t>
            </w:r>
            <w:r w:rsidR="00BE0E88" w:rsidRPr="006B65C0">
              <w:rPr>
                <w:rFonts w:ascii="Times New Roman" w:eastAsia="Times New Roman" w:hAnsi="Times New Roman" w:cs="Times New Roman"/>
                <w:color w:val="000000"/>
                <w:sz w:val="24"/>
                <w:szCs w:val="24"/>
                <w:lang w:val="sq-AL" w:eastAsia="en-GB"/>
              </w:rPr>
              <w:t>ë</w:t>
            </w:r>
            <w:r w:rsidR="00186D67" w:rsidRPr="006B65C0">
              <w:rPr>
                <w:rFonts w:ascii="Times New Roman" w:eastAsia="Times New Roman" w:hAnsi="Times New Roman" w:cs="Times New Roman"/>
                <w:color w:val="000000"/>
                <w:sz w:val="24"/>
                <w:szCs w:val="24"/>
                <w:lang w:val="sq-AL" w:eastAsia="en-GB"/>
              </w:rPr>
              <w:t xml:space="preserve"> </w:t>
            </w:r>
            <w:r w:rsidR="003513A2" w:rsidRPr="006B65C0">
              <w:rPr>
                <w:rFonts w:ascii="Times New Roman" w:eastAsia="Times New Roman" w:hAnsi="Times New Roman" w:cs="Times New Roman"/>
                <w:color w:val="000000"/>
                <w:sz w:val="24"/>
                <w:szCs w:val="24"/>
                <w:lang w:val="sq-AL" w:eastAsia="en-GB"/>
              </w:rPr>
              <w:t>ASHSH-së</w:t>
            </w:r>
            <w:r w:rsidR="00186D67" w:rsidRPr="006B65C0">
              <w:rPr>
                <w:rFonts w:ascii="Times New Roman" w:eastAsia="Times New Roman" w:hAnsi="Times New Roman" w:cs="Times New Roman"/>
                <w:color w:val="000000"/>
                <w:sz w:val="24"/>
                <w:szCs w:val="24"/>
                <w:lang w:val="sq-AL" w:eastAsia="en-GB"/>
              </w:rPr>
              <w:t xml:space="preserve"> </w:t>
            </w:r>
            <w:r w:rsidR="00BE0E88" w:rsidRPr="006B65C0">
              <w:rPr>
                <w:rFonts w:ascii="Times New Roman" w:eastAsia="Times New Roman" w:hAnsi="Times New Roman" w:cs="Times New Roman"/>
                <w:color w:val="000000"/>
                <w:sz w:val="24"/>
                <w:szCs w:val="24"/>
                <w:lang w:val="sq-AL" w:eastAsia="en-GB"/>
              </w:rPr>
              <w:t xml:space="preserve"> në lidhje me</w:t>
            </w:r>
            <w:r w:rsidR="00B04B9B" w:rsidRPr="006B65C0">
              <w:rPr>
                <w:rFonts w:ascii="Times New Roman" w:eastAsia="Times New Roman" w:hAnsi="Times New Roman" w:cs="Times New Roman"/>
                <w:color w:val="000000"/>
                <w:sz w:val="24"/>
                <w:szCs w:val="24"/>
                <w:lang w:val="sq-AL" w:eastAsia="en-GB"/>
              </w:rPr>
              <w:t xml:space="preserve"> </w:t>
            </w:r>
            <w:r w:rsidR="00BE0E88" w:rsidRPr="006B65C0">
              <w:rPr>
                <w:rFonts w:ascii="Times New Roman" w:eastAsia="Times New Roman" w:hAnsi="Times New Roman" w:cs="Times New Roman"/>
                <w:color w:val="000000"/>
                <w:sz w:val="24"/>
                <w:szCs w:val="24"/>
                <w:lang w:val="sq-AL" w:eastAsia="en-GB"/>
              </w:rPr>
              <w:t xml:space="preserve">aspekte të </w:t>
            </w:r>
            <w:r w:rsidR="00B04B9B" w:rsidRPr="006B65C0">
              <w:rPr>
                <w:rFonts w:ascii="Times New Roman" w:eastAsia="Times New Roman" w:hAnsi="Times New Roman" w:cs="Times New Roman"/>
                <w:color w:val="000000"/>
                <w:sz w:val="24"/>
                <w:szCs w:val="24"/>
                <w:lang w:val="sq-AL" w:eastAsia="en-GB"/>
              </w:rPr>
              <w:t>veçanta</w:t>
            </w:r>
            <w:r w:rsidR="00BE0E88" w:rsidRPr="006B65C0">
              <w:rPr>
                <w:rFonts w:ascii="Times New Roman" w:eastAsia="Times New Roman" w:hAnsi="Times New Roman" w:cs="Times New Roman"/>
                <w:color w:val="000000"/>
                <w:sz w:val="24"/>
                <w:szCs w:val="24"/>
                <w:lang w:val="sq-AL" w:eastAsia="en-GB"/>
              </w:rPr>
              <w:t xml:space="preserve"> të etikës dhe integritetit. </w:t>
            </w:r>
          </w:p>
        </w:tc>
        <w:tc>
          <w:tcPr>
            <w:tcW w:w="2269" w:type="dxa"/>
            <w:tcBorders>
              <w:top w:val="nil"/>
              <w:left w:val="nil"/>
              <w:bottom w:val="single" w:sz="4" w:space="0" w:color="auto"/>
              <w:right w:val="single" w:sz="4" w:space="0" w:color="auto"/>
            </w:tcBorders>
            <w:vAlign w:val="center"/>
            <w:hideMark/>
          </w:tcPr>
          <w:p w14:paraId="23D0C2FC" w14:textId="77777777" w:rsidR="005923DD" w:rsidRPr="006B65C0" w:rsidRDefault="00BE0E88"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Reputacional/Burime Njerëzore</w:t>
            </w:r>
          </w:p>
        </w:tc>
        <w:tc>
          <w:tcPr>
            <w:tcW w:w="1285" w:type="dxa"/>
            <w:tcBorders>
              <w:top w:val="single" w:sz="4" w:space="0" w:color="auto"/>
              <w:left w:val="single" w:sz="4" w:space="0" w:color="auto"/>
              <w:bottom w:val="single" w:sz="4" w:space="0" w:color="auto"/>
              <w:right w:val="nil"/>
            </w:tcBorders>
            <w:shd w:val="clear" w:color="auto" w:fill="FFFF00"/>
            <w:vAlign w:val="center"/>
            <w:hideMark/>
          </w:tcPr>
          <w:p w14:paraId="1AD4F2C0" w14:textId="77777777" w:rsidR="005923DD" w:rsidRPr="006B65C0" w:rsidRDefault="00BE0E88"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Mesatar </w:t>
            </w:r>
          </w:p>
        </w:tc>
        <w:tc>
          <w:tcPr>
            <w:tcW w:w="5261" w:type="dxa"/>
            <w:tcBorders>
              <w:top w:val="nil"/>
              <w:left w:val="single" w:sz="4" w:space="0" w:color="auto"/>
              <w:bottom w:val="single" w:sz="4" w:space="0" w:color="auto"/>
              <w:right w:val="single" w:sz="4" w:space="0" w:color="auto"/>
            </w:tcBorders>
            <w:hideMark/>
          </w:tcPr>
          <w:p w14:paraId="767161E0" w14:textId="77777777" w:rsidR="00F65E99" w:rsidRPr="00460A90" w:rsidRDefault="00BE0E88" w:rsidP="00F65E99">
            <w:pPr>
              <w:spacing w:line="276" w:lineRule="auto"/>
              <w:rPr>
                <w:rFonts w:ascii="Times New Roman" w:hAnsi="Times New Roman" w:cs="Times New Roman"/>
                <w:bCs/>
                <w:sz w:val="24"/>
                <w:szCs w:val="24"/>
                <w:lang w:val="sq-AL"/>
              </w:rPr>
            </w:pPr>
            <w:r w:rsidRPr="006B65C0">
              <w:rPr>
                <w:rFonts w:ascii="Times New Roman" w:eastAsia="Times New Roman" w:hAnsi="Times New Roman" w:cs="Times New Roman"/>
                <w:color w:val="000000"/>
                <w:sz w:val="24"/>
                <w:szCs w:val="24"/>
                <w:lang w:val="sq-AL" w:eastAsia="en-GB"/>
              </w:rPr>
              <w:t xml:space="preserve">Përditësimi i kuadrit të brendshëm rregullator të </w:t>
            </w:r>
            <w:r w:rsidR="003513A2" w:rsidRPr="006B65C0">
              <w:rPr>
                <w:rFonts w:ascii="Times New Roman" w:eastAsia="Times New Roman" w:hAnsi="Times New Roman" w:cs="Times New Roman"/>
                <w:color w:val="000000"/>
                <w:sz w:val="24"/>
                <w:szCs w:val="24"/>
                <w:lang w:val="sq-AL" w:eastAsia="en-GB"/>
              </w:rPr>
              <w:t>ASHSH-së</w:t>
            </w:r>
            <w:r w:rsidRPr="006B65C0">
              <w:rPr>
                <w:rFonts w:ascii="Times New Roman" w:eastAsia="Times New Roman" w:hAnsi="Times New Roman" w:cs="Times New Roman"/>
                <w:color w:val="000000"/>
                <w:sz w:val="24"/>
                <w:szCs w:val="24"/>
                <w:lang w:val="sq-AL" w:eastAsia="en-GB"/>
              </w:rPr>
              <w:t xml:space="preserve"> me rregulla: a</w:t>
            </w:r>
            <w:r w:rsidR="00F65E99" w:rsidRPr="006B65C0">
              <w:rPr>
                <w:rFonts w:ascii="Times New Roman" w:eastAsia="Times New Roman" w:hAnsi="Times New Roman" w:cs="Times New Roman"/>
                <w:color w:val="000000"/>
                <w:sz w:val="24"/>
                <w:szCs w:val="24"/>
                <w:lang w:val="sq-AL" w:eastAsia="en-GB"/>
              </w:rPr>
              <w:t>)</w:t>
            </w:r>
            <w:r w:rsidRPr="006B65C0">
              <w:rPr>
                <w:rFonts w:ascii="Times New Roman" w:eastAsia="Times New Roman" w:hAnsi="Times New Roman" w:cs="Times New Roman"/>
                <w:color w:val="000000"/>
                <w:sz w:val="24"/>
                <w:szCs w:val="24"/>
                <w:lang w:val="sq-AL" w:eastAsia="en-GB"/>
              </w:rPr>
              <w:t xml:space="preserve"> </w:t>
            </w:r>
            <w:r w:rsidR="00F65E99" w:rsidRPr="00460A90">
              <w:rPr>
                <w:rFonts w:ascii="Times New Roman" w:hAnsi="Times New Roman" w:cs="Times New Roman"/>
                <w:bCs/>
                <w:sz w:val="24"/>
                <w:szCs w:val="24"/>
                <w:lang w:val="sq-AL"/>
              </w:rPr>
              <w:t xml:space="preserve">Parimi i ligjshmërisë; b)Parimi i </w:t>
            </w:r>
            <w:r w:rsidR="00F65E99" w:rsidRPr="00460A90">
              <w:rPr>
                <w:rFonts w:ascii="Times New Roman" w:hAnsi="Times New Roman" w:cs="Times New Roman"/>
                <w:sz w:val="24"/>
                <w:szCs w:val="24"/>
                <w:lang w:val="sq-AL"/>
              </w:rPr>
              <w:t xml:space="preserve">përgjegjshmërisë; c) </w:t>
            </w:r>
            <w:r w:rsidR="00F65E99" w:rsidRPr="00460A90">
              <w:rPr>
                <w:rFonts w:ascii="Times New Roman" w:hAnsi="Times New Roman" w:cs="Times New Roman"/>
                <w:bCs/>
                <w:sz w:val="24"/>
                <w:szCs w:val="24"/>
                <w:lang w:val="sq-AL"/>
              </w:rPr>
              <w:t xml:space="preserve">Parimi i </w:t>
            </w:r>
            <w:r w:rsidR="00F65E99" w:rsidRPr="00460A90">
              <w:rPr>
                <w:rFonts w:ascii="Times New Roman" w:hAnsi="Times New Roman" w:cs="Times New Roman"/>
                <w:sz w:val="24"/>
                <w:szCs w:val="24"/>
                <w:lang w:val="sq-AL"/>
              </w:rPr>
              <w:t xml:space="preserve">profesionalizmit, integritetit dhe meritës; d) </w:t>
            </w:r>
            <w:r w:rsidR="00F65E99" w:rsidRPr="00460A90">
              <w:rPr>
                <w:rFonts w:ascii="Times New Roman" w:hAnsi="Times New Roman" w:cs="Times New Roman"/>
                <w:bCs/>
                <w:sz w:val="24"/>
                <w:szCs w:val="24"/>
                <w:lang w:val="sq-AL"/>
              </w:rPr>
              <w:t xml:space="preserve">Parimi i </w:t>
            </w:r>
            <w:r w:rsidR="00F65E99" w:rsidRPr="00460A90">
              <w:rPr>
                <w:rFonts w:ascii="Times New Roman" w:hAnsi="Times New Roman" w:cs="Times New Roman"/>
                <w:sz w:val="24"/>
                <w:szCs w:val="24"/>
                <w:lang w:val="sq-AL"/>
              </w:rPr>
              <w:t>trajtimit të barabartë dhe mosdiskriminimit.</w:t>
            </w:r>
          </w:p>
          <w:p w14:paraId="76C4BC11" w14:textId="77777777" w:rsidR="00DB0361" w:rsidRPr="006B65C0" w:rsidRDefault="00BE0E88" w:rsidP="00BE0E88">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2. Subjekte të këtyre rregullave të parashikohen </w:t>
            </w:r>
            <w:r w:rsidR="00DB0361" w:rsidRPr="006B65C0">
              <w:rPr>
                <w:rFonts w:ascii="Times New Roman" w:eastAsia="Times New Roman" w:hAnsi="Times New Roman" w:cs="Times New Roman"/>
                <w:color w:val="000000"/>
                <w:sz w:val="24"/>
                <w:szCs w:val="24"/>
                <w:lang w:val="sq-AL" w:eastAsia="en-GB"/>
              </w:rPr>
              <w:t>nga</w:t>
            </w:r>
            <w:r w:rsidRPr="006B65C0">
              <w:rPr>
                <w:rFonts w:ascii="Times New Roman" w:eastAsia="Times New Roman" w:hAnsi="Times New Roman" w:cs="Times New Roman"/>
                <w:color w:val="000000"/>
                <w:sz w:val="24"/>
                <w:szCs w:val="24"/>
                <w:lang w:val="sq-AL" w:eastAsia="en-GB"/>
              </w:rPr>
              <w:t xml:space="preserve"> punonjësit  </w:t>
            </w:r>
            <w:r w:rsidR="003513A2" w:rsidRPr="006B65C0">
              <w:rPr>
                <w:rFonts w:ascii="Times New Roman" w:eastAsia="Times New Roman" w:hAnsi="Times New Roman" w:cs="Times New Roman"/>
                <w:color w:val="000000"/>
                <w:sz w:val="24"/>
                <w:szCs w:val="24"/>
                <w:lang w:val="sq-AL" w:eastAsia="en-GB"/>
              </w:rPr>
              <w:t>ASHSH-së</w:t>
            </w:r>
            <w:r w:rsidR="00F65E99" w:rsidRPr="006B65C0">
              <w:rPr>
                <w:rFonts w:ascii="Times New Roman" w:eastAsia="Times New Roman" w:hAnsi="Times New Roman" w:cs="Times New Roman"/>
                <w:color w:val="000000"/>
                <w:sz w:val="24"/>
                <w:szCs w:val="24"/>
                <w:lang w:val="sq-AL" w:eastAsia="en-GB"/>
              </w:rPr>
              <w:t xml:space="preserve"> dhe drejtuesi i institucionit.</w:t>
            </w:r>
          </w:p>
          <w:p w14:paraId="746FD561" w14:textId="77777777" w:rsidR="00DB0361" w:rsidRPr="006B65C0" w:rsidRDefault="00DB0361" w:rsidP="00DB0361">
            <w:pPr>
              <w:rPr>
                <w:rFonts w:ascii="Times New Roman" w:eastAsia="Times New Roman" w:hAnsi="Times New Roman" w:cs="Times New Roman"/>
                <w:sz w:val="24"/>
                <w:szCs w:val="24"/>
                <w:lang w:val="sq-AL" w:eastAsia="en-GB"/>
              </w:rPr>
            </w:pPr>
          </w:p>
          <w:p w14:paraId="0159D82A" w14:textId="77777777" w:rsidR="00DB0361" w:rsidRPr="006B65C0" w:rsidRDefault="00DB0361" w:rsidP="00DB0361">
            <w:pPr>
              <w:rPr>
                <w:rFonts w:ascii="Times New Roman" w:eastAsia="Times New Roman" w:hAnsi="Times New Roman" w:cs="Times New Roman"/>
                <w:sz w:val="24"/>
                <w:szCs w:val="24"/>
                <w:lang w:val="sq-AL" w:eastAsia="en-GB"/>
              </w:rPr>
            </w:pPr>
          </w:p>
          <w:p w14:paraId="6EC6625A" w14:textId="77777777" w:rsidR="005923DD" w:rsidRPr="006B65C0" w:rsidRDefault="00DB0361" w:rsidP="00DB0361">
            <w:pPr>
              <w:tabs>
                <w:tab w:val="left" w:pos="3130"/>
              </w:tabs>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ab/>
            </w:r>
          </w:p>
        </w:tc>
        <w:tc>
          <w:tcPr>
            <w:tcW w:w="1695" w:type="dxa"/>
            <w:tcBorders>
              <w:top w:val="nil"/>
              <w:left w:val="nil"/>
              <w:bottom w:val="single" w:sz="4" w:space="0" w:color="auto"/>
              <w:right w:val="single" w:sz="4" w:space="0" w:color="auto"/>
            </w:tcBorders>
            <w:vAlign w:val="center"/>
            <w:hideMark/>
          </w:tcPr>
          <w:p w14:paraId="4BB7FF25" w14:textId="77777777" w:rsidR="00DB0361" w:rsidRPr="006B65C0" w:rsidRDefault="00BE0E88" w:rsidP="00BE0E88">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Grup pune me punonjës të </w:t>
            </w:r>
            <w:r w:rsidR="003513A2" w:rsidRPr="006B65C0">
              <w:rPr>
                <w:rFonts w:ascii="Times New Roman" w:eastAsia="Times New Roman" w:hAnsi="Times New Roman" w:cs="Times New Roman"/>
                <w:sz w:val="24"/>
                <w:szCs w:val="24"/>
                <w:lang w:val="sq-AL" w:eastAsia="en-GB"/>
              </w:rPr>
              <w:t>ASHSH-së</w:t>
            </w:r>
            <w:r w:rsidRPr="006B65C0">
              <w:rPr>
                <w:rFonts w:ascii="Times New Roman" w:eastAsia="Times New Roman" w:hAnsi="Times New Roman" w:cs="Times New Roman"/>
                <w:sz w:val="24"/>
                <w:szCs w:val="24"/>
                <w:lang w:val="sq-AL" w:eastAsia="en-GB"/>
              </w:rPr>
              <w:t xml:space="preserve"> për hartimin e këtyre rregullave si përditësim </w:t>
            </w:r>
            <w:r w:rsidR="00DB0361" w:rsidRPr="006B65C0">
              <w:rPr>
                <w:rFonts w:ascii="Times New Roman" w:eastAsia="Times New Roman" w:hAnsi="Times New Roman" w:cs="Times New Roman"/>
                <w:sz w:val="24"/>
                <w:szCs w:val="24"/>
                <w:lang w:val="sq-AL" w:eastAsia="en-GB"/>
              </w:rPr>
              <w:t xml:space="preserve">i </w:t>
            </w:r>
            <w:r w:rsidRPr="006B65C0">
              <w:rPr>
                <w:rFonts w:ascii="Times New Roman" w:eastAsia="Times New Roman" w:hAnsi="Times New Roman" w:cs="Times New Roman"/>
                <w:sz w:val="24"/>
                <w:szCs w:val="24"/>
                <w:lang w:val="sq-AL" w:eastAsia="en-GB"/>
              </w:rPr>
              <w:t xml:space="preserve">Kodit të Etikës së </w:t>
            </w:r>
            <w:r w:rsidR="003513A2" w:rsidRPr="006B65C0">
              <w:rPr>
                <w:rFonts w:ascii="Times New Roman" w:eastAsia="Times New Roman" w:hAnsi="Times New Roman" w:cs="Times New Roman"/>
                <w:sz w:val="24"/>
                <w:szCs w:val="24"/>
                <w:lang w:val="sq-AL" w:eastAsia="en-GB"/>
              </w:rPr>
              <w:t>ASHSH-së</w:t>
            </w:r>
            <w:r w:rsidRPr="006B65C0">
              <w:rPr>
                <w:rFonts w:ascii="Times New Roman" w:eastAsia="Times New Roman" w:hAnsi="Times New Roman" w:cs="Times New Roman"/>
                <w:sz w:val="24"/>
                <w:szCs w:val="24"/>
                <w:lang w:val="sq-AL" w:eastAsia="en-GB"/>
              </w:rPr>
              <w:t xml:space="preserve"> dhe </w:t>
            </w:r>
            <w:r w:rsidR="00DB0361" w:rsidRPr="006B65C0">
              <w:rPr>
                <w:rFonts w:ascii="Times New Roman" w:eastAsia="Times New Roman" w:hAnsi="Times New Roman" w:cs="Times New Roman"/>
                <w:sz w:val="24"/>
                <w:szCs w:val="24"/>
                <w:lang w:val="sq-AL" w:eastAsia="en-GB"/>
              </w:rPr>
              <w:t>R</w:t>
            </w:r>
            <w:r w:rsidRPr="006B65C0">
              <w:rPr>
                <w:rFonts w:ascii="Times New Roman" w:eastAsia="Times New Roman" w:hAnsi="Times New Roman" w:cs="Times New Roman"/>
                <w:sz w:val="24"/>
                <w:szCs w:val="24"/>
                <w:lang w:val="sq-AL" w:eastAsia="en-GB"/>
              </w:rPr>
              <w:t>regullores së Brendshme</w:t>
            </w:r>
            <w:r w:rsidR="00F65E99" w:rsidRPr="006B65C0">
              <w:rPr>
                <w:rFonts w:ascii="Times New Roman" w:eastAsia="Times New Roman" w:hAnsi="Times New Roman" w:cs="Times New Roman"/>
                <w:sz w:val="24"/>
                <w:szCs w:val="24"/>
                <w:lang w:val="sq-AL" w:eastAsia="en-GB"/>
              </w:rPr>
              <w:t>.</w:t>
            </w:r>
          </w:p>
          <w:p w14:paraId="6CC41BC2" w14:textId="77777777" w:rsidR="005923DD" w:rsidRPr="006B65C0" w:rsidRDefault="00B04B9B" w:rsidP="00DB0361">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i/>
                <w:sz w:val="24"/>
                <w:szCs w:val="24"/>
                <w:lang w:val="sq-AL" w:eastAsia="en-GB"/>
              </w:rPr>
              <w:t xml:space="preserve">Gjashtë mujori i </w:t>
            </w:r>
            <w:r w:rsidR="00F65E99" w:rsidRPr="006B65C0">
              <w:rPr>
                <w:rFonts w:ascii="Times New Roman" w:eastAsia="Times New Roman" w:hAnsi="Times New Roman" w:cs="Times New Roman"/>
                <w:i/>
                <w:sz w:val="24"/>
                <w:szCs w:val="24"/>
                <w:lang w:val="sq-AL" w:eastAsia="en-GB"/>
              </w:rPr>
              <w:t>par</w:t>
            </w:r>
            <w:r w:rsidR="00C320B0" w:rsidRPr="006B65C0">
              <w:rPr>
                <w:rFonts w:ascii="Times New Roman" w:eastAsia="Times New Roman" w:hAnsi="Times New Roman" w:cs="Times New Roman"/>
                <w:i/>
                <w:sz w:val="24"/>
                <w:szCs w:val="24"/>
                <w:lang w:val="sq-AL" w:eastAsia="en-GB"/>
              </w:rPr>
              <w:t>ë</w:t>
            </w:r>
            <w:r w:rsidR="00F65E99" w:rsidRPr="006B65C0">
              <w:rPr>
                <w:rFonts w:ascii="Times New Roman" w:eastAsia="Times New Roman" w:hAnsi="Times New Roman" w:cs="Times New Roman"/>
                <w:i/>
                <w:sz w:val="24"/>
                <w:szCs w:val="24"/>
                <w:lang w:val="sq-AL" w:eastAsia="en-GB"/>
              </w:rPr>
              <w:t xml:space="preserve"> 202</w:t>
            </w:r>
            <w:r w:rsidR="00934ADA">
              <w:rPr>
                <w:rFonts w:ascii="Times New Roman" w:eastAsia="Times New Roman" w:hAnsi="Times New Roman" w:cs="Times New Roman"/>
                <w:i/>
                <w:sz w:val="24"/>
                <w:szCs w:val="24"/>
                <w:lang w:val="sq-AL" w:eastAsia="en-GB"/>
              </w:rPr>
              <w:t>6</w:t>
            </w:r>
          </w:p>
        </w:tc>
      </w:tr>
      <w:tr w:rsidR="00BE0E88" w:rsidRPr="00CA0A87" w14:paraId="1558E492" w14:textId="77777777" w:rsidTr="00DB0361">
        <w:trPr>
          <w:trHeight w:val="2179"/>
        </w:trPr>
        <w:tc>
          <w:tcPr>
            <w:tcW w:w="561" w:type="dxa"/>
            <w:tcBorders>
              <w:top w:val="nil"/>
              <w:left w:val="single" w:sz="4" w:space="0" w:color="auto"/>
              <w:bottom w:val="single" w:sz="4" w:space="0" w:color="auto"/>
              <w:right w:val="single" w:sz="4" w:space="0" w:color="auto"/>
            </w:tcBorders>
            <w:shd w:val="clear" w:color="A4C2F4" w:fill="A4C2F4"/>
            <w:vAlign w:val="center"/>
            <w:hideMark/>
          </w:tcPr>
          <w:p w14:paraId="0B17C122" w14:textId="77777777" w:rsidR="000565E9" w:rsidRPr="006B65C0" w:rsidRDefault="000565E9" w:rsidP="00BE0E88">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w:t>
            </w:r>
          </w:p>
        </w:tc>
        <w:tc>
          <w:tcPr>
            <w:tcW w:w="4319" w:type="dxa"/>
            <w:tcBorders>
              <w:top w:val="nil"/>
              <w:left w:val="nil"/>
              <w:bottom w:val="single" w:sz="4" w:space="0" w:color="auto"/>
              <w:right w:val="single" w:sz="4" w:space="0" w:color="auto"/>
            </w:tcBorders>
            <w:vAlign w:val="center"/>
            <w:hideMark/>
          </w:tcPr>
          <w:p w14:paraId="2958D978" w14:textId="77777777" w:rsidR="000565E9" w:rsidRPr="006B65C0" w:rsidRDefault="000565E9" w:rsidP="000565E9">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Njohuri të pamjaftueshme për etiken, konfliktin e interesave, mos diskriminimin,  te punonjësve të përfshirë ne hartimin dhe monitorimin e zbatimit te kontratave publike (nga pyetësori anonim). </w:t>
            </w:r>
          </w:p>
        </w:tc>
        <w:tc>
          <w:tcPr>
            <w:tcW w:w="2269" w:type="dxa"/>
            <w:tcBorders>
              <w:top w:val="nil"/>
              <w:left w:val="nil"/>
              <w:bottom w:val="single" w:sz="4" w:space="0" w:color="auto"/>
              <w:right w:val="single" w:sz="4" w:space="0" w:color="auto"/>
            </w:tcBorders>
            <w:vAlign w:val="center"/>
            <w:hideMark/>
          </w:tcPr>
          <w:p w14:paraId="509B9933" w14:textId="77777777" w:rsidR="000565E9" w:rsidRPr="006B65C0" w:rsidRDefault="000565E9" w:rsidP="00BE0E88">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Burimet Njerëzore/ Reputacional dhe Imazhi</w:t>
            </w:r>
          </w:p>
        </w:tc>
        <w:tc>
          <w:tcPr>
            <w:tcW w:w="1285" w:type="dxa"/>
            <w:tcBorders>
              <w:top w:val="nil"/>
              <w:left w:val="nil"/>
              <w:bottom w:val="single" w:sz="4" w:space="0" w:color="auto"/>
              <w:right w:val="nil"/>
            </w:tcBorders>
            <w:shd w:val="clear" w:color="auto" w:fill="FFFF00"/>
            <w:vAlign w:val="center"/>
            <w:hideMark/>
          </w:tcPr>
          <w:p w14:paraId="7C5113BD" w14:textId="77777777" w:rsidR="000565E9" w:rsidRPr="006B65C0" w:rsidRDefault="000565E9" w:rsidP="00BE0E88">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Mesatar </w:t>
            </w:r>
          </w:p>
        </w:tc>
        <w:tc>
          <w:tcPr>
            <w:tcW w:w="5261" w:type="dxa"/>
            <w:tcBorders>
              <w:top w:val="nil"/>
              <w:left w:val="single" w:sz="4" w:space="0" w:color="auto"/>
              <w:bottom w:val="single" w:sz="4" w:space="0" w:color="auto"/>
              <w:right w:val="single" w:sz="4" w:space="0" w:color="auto"/>
            </w:tcBorders>
            <w:hideMark/>
          </w:tcPr>
          <w:p w14:paraId="4D6F2E2C" w14:textId="77777777" w:rsidR="000565E9" w:rsidRPr="006B65C0" w:rsidRDefault="000565E9" w:rsidP="00BE0E88">
            <w:pPr>
              <w:spacing w:after="0" w:line="240" w:lineRule="auto"/>
              <w:rPr>
                <w:rFonts w:ascii="Times New Roman" w:eastAsia="Times New Roman" w:hAnsi="Times New Roman" w:cs="Times New Roman"/>
                <w:color w:val="000000"/>
                <w:sz w:val="24"/>
                <w:szCs w:val="24"/>
                <w:lang w:val="sq-AL" w:eastAsia="en-GB"/>
              </w:rPr>
            </w:pPr>
          </w:p>
          <w:p w14:paraId="3D4B3935" w14:textId="77777777" w:rsidR="000565E9" w:rsidRPr="006B65C0" w:rsidRDefault="000565E9" w:rsidP="00BE0E88">
            <w:pPr>
              <w:spacing w:after="0" w:line="240" w:lineRule="auto"/>
              <w:rPr>
                <w:rFonts w:ascii="Times New Roman" w:eastAsia="Times New Roman" w:hAnsi="Times New Roman" w:cs="Times New Roman"/>
                <w:color w:val="000000"/>
                <w:sz w:val="24"/>
                <w:szCs w:val="24"/>
                <w:lang w:val="sq-AL" w:eastAsia="en-GB"/>
              </w:rPr>
            </w:pPr>
          </w:p>
          <w:p w14:paraId="09DE7D53" w14:textId="77777777" w:rsidR="000565E9" w:rsidRPr="006B65C0" w:rsidRDefault="000565E9" w:rsidP="00BE0E88">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Ofrimi i trajnimeve për etiken, konfliktin e interesave, mos diskriminimin,  të punonjësve të përfshirë ne procesin e hartimit dhe monitorimit të zbatimit të kontratave publike.</w:t>
            </w:r>
          </w:p>
        </w:tc>
        <w:tc>
          <w:tcPr>
            <w:tcW w:w="1695" w:type="dxa"/>
            <w:tcBorders>
              <w:top w:val="nil"/>
              <w:left w:val="nil"/>
              <w:bottom w:val="single" w:sz="4" w:space="0" w:color="auto"/>
              <w:right w:val="single" w:sz="4" w:space="0" w:color="auto"/>
            </w:tcBorders>
            <w:vAlign w:val="center"/>
            <w:hideMark/>
          </w:tcPr>
          <w:p w14:paraId="377A8F2D" w14:textId="77777777" w:rsidR="000565E9" w:rsidRPr="006B65C0" w:rsidRDefault="000565E9" w:rsidP="00BE0E88">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Drejtoria e </w:t>
            </w:r>
            <w:r w:rsidR="00F65E99" w:rsidRPr="006B65C0">
              <w:rPr>
                <w:rFonts w:ascii="Times New Roman" w:eastAsia="Times New Roman" w:hAnsi="Times New Roman" w:cs="Times New Roman"/>
                <w:sz w:val="24"/>
                <w:szCs w:val="24"/>
                <w:lang w:val="sq-AL" w:eastAsia="en-GB"/>
              </w:rPr>
              <w:t>Financ</w:t>
            </w:r>
            <w:r w:rsidR="00C320B0" w:rsidRPr="006B65C0">
              <w:rPr>
                <w:rFonts w:ascii="Times New Roman" w:eastAsia="Times New Roman" w:hAnsi="Times New Roman" w:cs="Times New Roman"/>
                <w:sz w:val="24"/>
                <w:szCs w:val="24"/>
                <w:lang w:val="sq-AL" w:eastAsia="en-GB"/>
              </w:rPr>
              <w:t>ë</w:t>
            </w:r>
            <w:r w:rsidR="00F65E99" w:rsidRPr="006B65C0">
              <w:rPr>
                <w:rFonts w:ascii="Times New Roman" w:eastAsia="Times New Roman" w:hAnsi="Times New Roman" w:cs="Times New Roman"/>
                <w:sz w:val="24"/>
                <w:szCs w:val="24"/>
                <w:lang w:val="sq-AL" w:eastAsia="en-GB"/>
              </w:rPr>
              <w:t>s dhe Sh</w:t>
            </w:r>
            <w:r w:rsidR="00C320B0" w:rsidRPr="006B65C0">
              <w:rPr>
                <w:rFonts w:ascii="Times New Roman" w:eastAsia="Times New Roman" w:hAnsi="Times New Roman" w:cs="Times New Roman"/>
                <w:sz w:val="24"/>
                <w:szCs w:val="24"/>
                <w:lang w:val="sq-AL" w:eastAsia="en-GB"/>
              </w:rPr>
              <w:t>ë</w:t>
            </w:r>
            <w:r w:rsidR="00F65E99" w:rsidRPr="006B65C0">
              <w:rPr>
                <w:rFonts w:ascii="Times New Roman" w:eastAsia="Times New Roman" w:hAnsi="Times New Roman" w:cs="Times New Roman"/>
                <w:sz w:val="24"/>
                <w:szCs w:val="24"/>
                <w:lang w:val="sq-AL" w:eastAsia="en-GB"/>
              </w:rPr>
              <w:t>rbimeve Mb</w:t>
            </w:r>
            <w:r w:rsidR="00C320B0" w:rsidRPr="006B65C0">
              <w:rPr>
                <w:rFonts w:ascii="Times New Roman" w:eastAsia="Times New Roman" w:hAnsi="Times New Roman" w:cs="Times New Roman"/>
                <w:sz w:val="24"/>
                <w:szCs w:val="24"/>
                <w:lang w:val="sq-AL" w:eastAsia="en-GB"/>
              </w:rPr>
              <w:t>ë</w:t>
            </w:r>
            <w:r w:rsidR="00F65E99" w:rsidRPr="006B65C0">
              <w:rPr>
                <w:rFonts w:ascii="Times New Roman" w:eastAsia="Times New Roman" w:hAnsi="Times New Roman" w:cs="Times New Roman"/>
                <w:sz w:val="24"/>
                <w:szCs w:val="24"/>
                <w:lang w:val="sq-AL" w:eastAsia="en-GB"/>
              </w:rPr>
              <w:t>shtet</w:t>
            </w:r>
            <w:r w:rsidR="00C320B0" w:rsidRPr="006B65C0">
              <w:rPr>
                <w:rFonts w:ascii="Times New Roman" w:eastAsia="Times New Roman" w:hAnsi="Times New Roman" w:cs="Times New Roman"/>
                <w:sz w:val="24"/>
                <w:szCs w:val="24"/>
                <w:lang w:val="sq-AL" w:eastAsia="en-GB"/>
              </w:rPr>
              <w:t>ë</w:t>
            </w:r>
            <w:r w:rsidR="00F65E99" w:rsidRPr="006B65C0">
              <w:rPr>
                <w:rFonts w:ascii="Times New Roman" w:eastAsia="Times New Roman" w:hAnsi="Times New Roman" w:cs="Times New Roman"/>
                <w:sz w:val="24"/>
                <w:szCs w:val="24"/>
                <w:lang w:val="sq-AL" w:eastAsia="en-GB"/>
              </w:rPr>
              <w:t>se;</w:t>
            </w:r>
            <w:r w:rsidRPr="006B65C0">
              <w:rPr>
                <w:rFonts w:ascii="Times New Roman" w:eastAsia="Times New Roman" w:hAnsi="Times New Roman" w:cs="Times New Roman"/>
                <w:sz w:val="24"/>
                <w:szCs w:val="24"/>
                <w:lang w:val="sq-AL" w:eastAsia="en-GB"/>
              </w:rPr>
              <w:t xml:space="preserve"> ASPA</w:t>
            </w:r>
            <w:r w:rsidR="00F65E99" w:rsidRPr="006B65C0">
              <w:rPr>
                <w:rFonts w:ascii="Times New Roman" w:eastAsia="Times New Roman" w:hAnsi="Times New Roman" w:cs="Times New Roman"/>
                <w:sz w:val="24"/>
                <w:szCs w:val="24"/>
                <w:lang w:val="sq-AL" w:eastAsia="en-GB"/>
              </w:rPr>
              <w:t>;</w:t>
            </w:r>
            <w:r w:rsidR="00DB0361" w:rsidRPr="006B65C0">
              <w:rPr>
                <w:rFonts w:ascii="Times New Roman" w:eastAsia="Times New Roman" w:hAnsi="Times New Roman" w:cs="Times New Roman"/>
                <w:sz w:val="24"/>
                <w:szCs w:val="24"/>
                <w:lang w:val="sq-AL" w:eastAsia="en-GB"/>
              </w:rPr>
              <w:t>ILD;</w:t>
            </w:r>
            <w:r w:rsidR="00F65E99" w:rsidRPr="006B65C0">
              <w:rPr>
                <w:rFonts w:ascii="Times New Roman" w:eastAsia="Times New Roman" w:hAnsi="Times New Roman" w:cs="Times New Roman"/>
                <w:sz w:val="24"/>
                <w:szCs w:val="24"/>
                <w:lang w:val="sq-AL" w:eastAsia="en-GB"/>
              </w:rPr>
              <w:t xml:space="preserve">ILDKPKI; </w:t>
            </w:r>
          </w:p>
          <w:p w14:paraId="73D389C3" w14:textId="77777777" w:rsidR="000565E9" w:rsidRPr="006B65C0" w:rsidRDefault="000565E9" w:rsidP="00BE0E88">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 mujori i </w:t>
            </w:r>
            <w:r w:rsidR="00DB0361" w:rsidRPr="006B65C0">
              <w:rPr>
                <w:rFonts w:ascii="Times New Roman" w:eastAsia="Times New Roman" w:hAnsi="Times New Roman" w:cs="Times New Roman"/>
                <w:i/>
                <w:sz w:val="24"/>
                <w:szCs w:val="24"/>
                <w:lang w:val="sq-AL" w:eastAsia="en-GB"/>
              </w:rPr>
              <w:t>dyt</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r w:rsidR="00DB0361" w:rsidRPr="006B65C0">
              <w:rPr>
                <w:rFonts w:ascii="Times New Roman" w:eastAsia="Times New Roman" w:hAnsi="Times New Roman" w:cs="Times New Roman"/>
                <w:i/>
                <w:sz w:val="24"/>
                <w:szCs w:val="24"/>
                <w:lang w:val="sq-AL" w:eastAsia="en-GB"/>
              </w:rPr>
              <w:t xml:space="preserve"> </w:t>
            </w:r>
            <w:r w:rsidRPr="006B65C0">
              <w:rPr>
                <w:rFonts w:ascii="Times New Roman" w:eastAsia="Times New Roman" w:hAnsi="Times New Roman" w:cs="Times New Roman"/>
                <w:i/>
                <w:sz w:val="24"/>
                <w:szCs w:val="24"/>
                <w:lang w:val="sq-AL" w:eastAsia="en-GB"/>
              </w:rPr>
              <w:t>dhe në vazhdim</w:t>
            </w:r>
          </w:p>
        </w:tc>
      </w:tr>
      <w:tr w:rsidR="00BE0E88" w:rsidRPr="00CA0A87" w14:paraId="4F933C34" w14:textId="77777777" w:rsidTr="00DB0361">
        <w:trPr>
          <w:trHeight w:val="2179"/>
        </w:trPr>
        <w:tc>
          <w:tcPr>
            <w:tcW w:w="561" w:type="dxa"/>
            <w:tcBorders>
              <w:top w:val="nil"/>
              <w:left w:val="single" w:sz="4" w:space="0" w:color="auto"/>
              <w:bottom w:val="single" w:sz="4" w:space="0" w:color="auto"/>
              <w:right w:val="single" w:sz="4" w:space="0" w:color="auto"/>
            </w:tcBorders>
            <w:shd w:val="clear" w:color="A4C2F4" w:fill="A4C2F4"/>
            <w:vAlign w:val="center"/>
            <w:hideMark/>
          </w:tcPr>
          <w:p w14:paraId="0E4569B8" w14:textId="77777777" w:rsidR="005923DD" w:rsidRPr="006B65C0" w:rsidRDefault="005F183A" w:rsidP="005923DD">
            <w:pPr>
              <w:spacing w:after="0" w:line="240" w:lineRule="auto"/>
              <w:jc w:val="center"/>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lastRenderedPageBreak/>
              <w:t>3</w:t>
            </w:r>
          </w:p>
        </w:tc>
        <w:tc>
          <w:tcPr>
            <w:tcW w:w="4319" w:type="dxa"/>
            <w:tcBorders>
              <w:top w:val="nil"/>
              <w:left w:val="nil"/>
              <w:bottom w:val="single" w:sz="4" w:space="0" w:color="auto"/>
              <w:right w:val="single" w:sz="4" w:space="0" w:color="auto"/>
            </w:tcBorders>
            <w:vAlign w:val="center"/>
            <w:hideMark/>
          </w:tcPr>
          <w:p w14:paraId="17F55F8F" w14:textId="77777777" w:rsidR="005923DD" w:rsidRPr="006B65C0" w:rsidRDefault="005923DD"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Mungesë informacioni për publikun mbi mekanizmat kontrollues dhe monitorues në </w:t>
            </w:r>
            <w:r w:rsidR="005F183A"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w:t>
            </w:r>
          </w:p>
        </w:tc>
        <w:tc>
          <w:tcPr>
            <w:tcW w:w="2269" w:type="dxa"/>
            <w:tcBorders>
              <w:top w:val="nil"/>
              <w:left w:val="nil"/>
              <w:bottom w:val="single" w:sz="4" w:space="0" w:color="auto"/>
              <w:right w:val="single" w:sz="4" w:space="0" w:color="auto"/>
            </w:tcBorders>
            <w:vAlign w:val="center"/>
            <w:hideMark/>
          </w:tcPr>
          <w:p w14:paraId="3B5FAEC4" w14:textId="77777777" w:rsidR="005923DD" w:rsidRPr="006B65C0" w:rsidRDefault="005923DD"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w:t>
            </w:r>
          </w:p>
        </w:tc>
        <w:tc>
          <w:tcPr>
            <w:tcW w:w="1285" w:type="dxa"/>
            <w:tcBorders>
              <w:top w:val="nil"/>
              <w:left w:val="nil"/>
              <w:bottom w:val="single" w:sz="4" w:space="0" w:color="auto"/>
              <w:right w:val="nil"/>
            </w:tcBorders>
            <w:shd w:val="clear" w:color="auto" w:fill="FFFF00"/>
            <w:vAlign w:val="center"/>
            <w:hideMark/>
          </w:tcPr>
          <w:p w14:paraId="60C0696C" w14:textId="77777777" w:rsidR="005923DD" w:rsidRPr="006B65C0" w:rsidRDefault="005923DD"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5261" w:type="dxa"/>
            <w:tcBorders>
              <w:top w:val="nil"/>
              <w:left w:val="single" w:sz="4" w:space="0" w:color="auto"/>
              <w:bottom w:val="single" w:sz="4" w:space="0" w:color="auto"/>
              <w:right w:val="single" w:sz="4" w:space="0" w:color="auto"/>
            </w:tcBorders>
            <w:vAlign w:val="center"/>
            <w:hideMark/>
          </w:tcPr>
          <w:p w14:paraId="5099345E" w14:textId="77777777" w:rsidR="005923DD" w:rsidRPr="006B65C0" w:rsidRDefault="005923DD"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Zbatim i detyrimit ligjor, duke respektuar mbrojtjen e të dhënave personale, për të bërë transparentë mekanizmat kontrollues dhe monitorues në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 nëpërmjet publikimit të raporteve të Auditit dhe KLSH tek seksioni përkatës i Programit të Transparencës.</w:t>
            </w:r>
          </w:p>
        </w:tc>
        <w:tc>
          <w:tcPr>
            <w:tcW w:w="1695" w:type="dxa"/>
            <w:tcBorders>
              <w:top w:val="nil"/>
              <w:left w:val="nil"/>
              <w:bottom w:val="single" w:sz="4" w:space="0" w:color="auto"/>
              <w:right w:val="single" w:sz="4" w:space="0" w:color="auto"/>
            </w:tcBorders>
            <w:vAlign w:val="center"/>
            <w:hideMark/>
          </w:tcPr>
          <w:p w14:paraId="207AD5B7" w14:textId="77777777" w:rsidR="005923DD" w:rsidRPr="006B65C0" w:rsidRDefault="005923DD"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Koordinatori për të drejtën për informim</w:t>
            </w:r>
          </w:p>
          <w:p w14:paraId="23657F9C" w14:textId="77777777" w:rsidR="00DB0361" w:rsidRPr="006B65C0" w:rsidRDefault="00DB0361" w:rsidP="005923DD">
            <w:pPr>
              <w:spacing w:after="0" w:line="240" w:lineRule="auto"/>
              <w:rPr>
                <w:rFonts w:ascii="Times New Roman" w:eastAsia="Times New Roman" w:hAnsi="Times New Roman" w:cs="Times New Roman"/>
                <w:sz w:val="24"/>
                <w:szCs w:val="24"/>
                <w:lang w:val="sq-AL" w:eastAsia="en-GB"/>
              </w:rPr>
            </w:pPr>
          </w:p>
          <w:p w14:paraId="07DD4B02" w14:textId="77777777" w:rsidR="005923DD" w:rsidRPr="006B65C0" w:rsidRDefault="005923DD"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në vijim</w:t>
            </w:r>
          </w:p>
        </w:tc>
      </w:tr>
    </w:tbl>
    <w:p w14:paraId="5E7984BC" w14:textId="77777777" w:rsidR="009C7487" w:rsidRPr="00460A90" w:rsidRDefault="00FC3803" w:rsidP="00F330D0">
      <w:pPr>
        <w:widowControl w:val="0"/>
        <w:tabs>
          <w:tab w:val="left" w:pos="2161"/>
        </w:tabs>
        <w:spacing w:before="188" w:after="0" w:line="261" w:lineRule="auto"/>
        <w:ind w:right="1447"/>
        <w:jc w:val="both"/>
        <w:rPr>
          <w:rFonts w:ascii="Times New Roman" w:hAnsi="Times New Roman" w:cs="Times New Roman"/>
          <w:sz w:val="24"/>
          <w:szCs w:val="24"/>
          <w:lang w:val="sq-AL"/>
        </w:rPr>
      </w:pPr>
      <w:r w:rsidRPr="00460A90">
        <w:rPr>
          <w:rFonts w:ascii="Times New Roman" w:hAnsi="Times New Roman" w:cs="Times New Roman"/>
          <w:b/>
          <w:sz w:val="24"/>
          <w:szCs w:val="24"/>
          <w:lang w:val="sq-AL"/>
        </w:rPr>
        <w:t xml:space="preserve">OBJEKTIVI </w:t>
      </w:r>
      <w:r w:rsidR="00970FC6" w:rsidRPr="00460A90">
        <w:rPr>
          <w:rFonts w:ascii="Times New Roman" w:hAnsi="Times New Roman" w:cs="Times New Roman"/>
          <w:b/>
          <w:sz w:val="24"/>
          <w:szCs w:val="24"/>
          <w:lang w:val="sq-AL"/>
        </w:rPr>
        <w:t>II</w:t>
      </w:r>
      <w:r w:rsidRPr="00460A90">
        <w:rPr>
          <w:rFonts w:ascii="Times New Roman" w:hAnsi="Times New Roman" w:cs="Times New Roman"/>
          <w:b/>
          <w:sz w:val="24"/>
          <w:szCs w:val="24"/>
          <w:lang w:val="sq-AL"/>
        </w:rPr>
        <w:t xml:space="preserve">:   </w:t>
      </w:r>
      <w:r w:rsidR="00F65E99" w:rsidRPr="00460A90">
        <w:rPr>
          <w:rFonts w:ascii="Times New Roman" w:hAnsi="Times New Roman" w:cs="Times New Roman"/>
          <w:b/>
          <w:sz w:val="24"/>
          <w:szCs w:val="24"/>
          <w:lang w:val="sq-AL"/>
        </w:rPr>
        <w:t>FORCIMI I BURIMEVE NJERËZORE NËPËRMJET ZHVILLIMIT TË AFTËSIVE DHE KAPACITETEVE TË STAFIT TË ASHSH-SË PËR TË PARANDALUAR, ZVOGËLUAR DHE ELIMINUAR RISQET E INTEGRITETIT.</w:t>
      </w:r>
    </w:p>
    <w:tbl>
      <w:tblPr>
        <w:tblW w:w="5000" w:type="pct"/>
        <w:tblLook w:val="04A0" w:firstRow="1" w:lastRow="0" w:firstColumn="1" w:lastColumn="0" w:noHBand="0" w:noVBand="1"/>
      </w:tblPr>
      <w:tblGrid>
        <w:gridCol w:w="556"/>
        <w:gridCol w:w="4421"/>
        <w:gridCol w:w="1858"/>
        <w:gridCol w:w="1219"/>
        <w:gridCol w:w="5346"/>
        <w:gridCol w:w="1989"/>
      </w:tblGrid>
      <w:tr w:rsidR="00263B15" w:rsidRPr="00CA0A87" w14:paraId="715D8F81" w14:textId="77777777" w:rsidTr="00F330D0">
        <w:trPr>
          <w:trHeight w:val="440"/>
        </w:trPr>
        <w:tc>
          <w:tcPr>
            <w:tcW w:w="5000" w:type="pct"/>
            <w:gridSpan w:val="6"/>
            <w:tcBorders>
              <w:top w:val="single" w:sz="4" w:space="0" w:color="auto"/>
              <w:left w:val="single" w:sz="4" w:space="0" w:color="auto"/>
              <w:bottom w:val="single" w:sz="4" w:space="0" w:color="auto"/>
              <w:right w:val="single" w:sz="4" w:space="0" w:color="auto"/>
            </w:tcBorders>
            <w:shd w:val="clear" w:color="4A86E8" w:fill="4A86E8"/>
            <w:vAlign w:val="center"/>
            <w:hideMark/>
          </w:tcPr>
          <w:p w14:paraId="76E60513" w14:textId="77777777" w:rsidR="00263B15" w:rsidRPr="006B65C0" w:rsidRDefault="00263B15" w:rsidP="002A5949">
            <w:pP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Fusha e Menaxhimit të Burimeve Njerëzore</w:t>
            </w:r>
          </w:p>
        </w:tc>
      </w:tr>
      <w:tr w:rsidR="00263B15" w:rsidRPr="00CA0A87" w14:paraId="2046EDD4" w14:textId="77777777" w:rsidTr="00F330D0">
        <w:trPr>
          <w:trHeight w:val="1232"/>
        </w:trPr>
        <w:tc>
          <w:tcPr>
            <w:tcW w:w="181" w:type="pct"/>
            <w:tcBorders>
              <w:top w:val="nil"/>
              <w:left w:val="single" w:sz="4" w:space="0" w:color="auto"/>
              <w:bottom w:val="single" w:sz="4" w:space="0" w:color="auto"/>
              <w:right w:val="single" w:sz="4" w:space="0" w:color="auto"/>
            </w:tcBorders>
            <w:shd w:val="clear" w:color="4A86E8" w:fill="4A86E8"/>
            <w:vAlign w:val="center"/>
            <w:hideMark/>
          </w:tcPr>
          <w:p w14:paraId="2D572D65" w14:textId="77777777" w:rsidR="00263B15" w:rsidRPr="006B65C0" w:rsidRDefault="00263B15" w:rsidP="005923DD">
            <w:pPr>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Nr.</w:t>
            </w:r>
          </w:p>
        </w:tc>
        <w:tc>
          <w:tcPr>
            <w:tcW w:w="1470" w:type="pct"/>
            <w:tcBorders>
              <w:top w:val="nil"/>
              <w:left w:val="nil"/>
              <w:bottom w:val="single" w:sz="4" w:space="0" w:color="auto"/>
              <w:right w:val="single" w:sz="4" w:space="0" w:color="auto"/>
            </w:tcBorders>
            <w:shd w:val="clear" w:color="4A86E8" w:fill="4A86E8"/>
            <w:vAlign w:val="center"/>
            <w:hideMark/>
          </w:tcPr>
          <w:p w14:paraId="047533F7" w14:textId="77777777" w:rsidR="00263B15" w:rsidRPr="006B65C0" w:rsidRDefault="00263B15" w:rsidP="005923DD">
            <w:pPr>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Risku dhe ngjarjet e mundshme</w:t>
            </w:r>
          </w:p>
        </w:tc>
        <w:tc>
          <w:tcPr>
            <w:tcW w:w="519" w:type="pct"/>
            <w:tcBorders>
              <w:top w:val="nil"/>
              <w:left w:val="nil"/>
              <w:bottom w:val="single" w:sz="4" w:space="0" w:color="auto"/>
              <w:right w:val="single" w:sz="4" w:space="0" w:color="auto"/>
            </w:tcBorders>
            <w:shd w:val="clear" w:color="4A86E8" w:fill="4A86E8"/>
            <w:vAlign w:val="center"/>
            <w:hideMark/>
          </w:tcPr>
          <w:p w14:paraId="1F574E05" w14:textId="77777777" w:rsidR="00263B15" w:rsidRPr="006B65C0" w:rsidRDefault="00263B15" w:rsidP="005923DD">
            <w:pPr>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Kategoria e faktorëve të riskut (Burimi i rrezikut/ Tipi i impaktit)</w:t>
            </w:r>
          </w:p>
        </w:tc>
        <w:tc>
          <w:tcPr>
            <w:tcW w:w="413" w:type="pct"/>
            <w:tcBorders>
              <w:top w:val="nil"/>
              <w:left w:val="nil"/>
              <w:bottom w:val="single" w:sz="4" w:space="0" w:color="auto"/>
              <w:right w:val="single" w:sz="4" w:space="0" w:color="auto"/>
            </w:tcBorders>
            <w:shd w:val="clear" w:color="4A86E8" w:fill="4A86E8"/>
            <w:vAlign w:val="center"/>
            <w:hideMark/>
          </w:tcPr>
          <w:p w14:paraId="7358CDA3" w14:textId="77777777" w:rsidR="00263B15" w:rsidRPr="006B65C0" w:rsidRDefault="00263B15" w:rsidP="005923DD">
            <w:pPr>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Rreziku Inherent</w:t>
            </w:r>
          </w:p>
        </w:tc>
        <w:tc>
          <w:tcPr>
            <w:tcW w:w="1754" w:type="pct"/>
            <w:tcBorders>
              <w:top w:val="nil"/>
              <w:left w:val="nil"/>
              <w:bottom w:val="single" w:sz="4" w:space="0" w:color="auto"/>
              <w:right w:val="single" w:sz="4" w:space="0" w:color="auto"/>
            </w:tcBorders>
            <w:shd w:val="clear" w:color="4A86E8" w:fill="4A86E8"/>
            <w:vAlign w:val="center"/>
            <w:hideMark/>
          </w:tcPr>
          <w:p w14:paraId="30D5CC6B" w14:textId="77777777" w:rsidR="00263B15" w:rsidRPr="006B65C0" w:rsidRDefault="00263B15" w:rsidP="005923DD">
            <w:pPr>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 xml:space="preserve">Kontrolli </w:t>
            </w:r>
            <w:r w:rsidRPr="006B65C0">
              <w:rPr>
                <w:rFonts w:ascii="Times New Roman" w:eastAsia="Times New Roman" w:hAnsi="Times New Roman" w:cs="Times New Roman"/>
                <w:b/>
                <w:bCs/>
                <w:color w:val="FFFFFF"/>
                <w:sz w:val="24"/>
                <w:szCs w:val="24"/>
                <w:lang w:val="sq-AL" w:eastAsia="en-GB"/>
              </w:rPr>
              <w:br/>
              <w:t>(rekomandime)</w:t>
            </w:r>
          </w:p>
        </w:tc>
        <w:tc>
          <w:tcPr>
            <w:tcW w:w="664" w:type="pct"/>
            <w:tcBorders>
              <w:top w:val="nil"/>
              <w:left w:val="nil"/>
              <w:bottom w:val="single" w:sz="4" w:space="0" w:color="auto"/>
              <w:right w:val="single" w:sz="4" w:space="0" w:color="auto"/>
            </w:tcBorders>
            <w:shd w:val="clear" w:color="4A86E8" w:fill="4A86E8"/>
            <w:vAlign w:val="center"/>
            <w:hideMark/>
          </w:tcPr>
          <w:p w14:paraId="150FF56C" w14:textId="77777777" w:rsidR="00263B15" w:rsidRPr="006B65C0" w:rsidRDefault="00263B15" w:rsidP="005923DD">
            <w:pPr>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Personi përgjegjës për zbatimin e masës dhe afati I fundit për zbatimin e aktiviteteve</w:t>
            </w:r>
          </w:p>
        </w:tc>
      </w:tr>
      <w:tr w:rsidR="00263B15" w:rsidRPr="00CA0A87" w14:paraId="608EA518" w14:textId="77777777" w:rsidTr="008804F1">
        <w:trPr>
          <w:trHeight w:val="3258"/>
        </w:trPr>
        <w:tc>
          <w:tcPr>
            <w:tcW w:w="181" w:type="pct"/>
            <w:tcBorders>
              <w:top w:val="nil"/>
              <w:left w:val="single" w:sz="4" w:space="0" w:color="auto"/>
              <w:bottom w:val="nil"/>
              <w:right w:val="single" w:sz="4" w:space="0" w:color="auto"/>
            </w:tcBorders>
            <w:shd w:val="clear" w:color="A4C2F4" w:fill="A4C2F4"/>
            <w:vAlign w:val="center"/>
            <w:hideMark/>
          </w:tcPr>
          <w:p w14:paraId="5C1E9D54" w14:textId="77777777" w:rsidR="00263B15" w:rsidRPr="006B65C0" w:rsidRDefault="00F65E99" w:rsidP="005923DD">
            <w:pPr>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4</w:t>
            </w:r>
          </w:p>
        </w:tc>
        <w:tc>
          <w:tcPr>
            <w:tcW w:w="1470" w:type="pct"/>
            <w:tcBorders>
              <w:top w:val="single" w:sz="4" w:space="0" w:color="auto"/>
              <w:left w:val="single" w:sz="4" w:space="0" w:color="auto"/>
              <w:bottom w:val="single" w:sz="4" w:space="0" w:color="auto"/>
              <w:right w:val="single" w:sz="4" w:space="0" w:color="auto"/>
            </w:tcBorders>
            <w:vAlign w:val="center"/>
            <w:hideMark/>
          </w:tcPr>
          <w:p w14:paraId="1D868C04" w14:textId="77777777" w:rsidR="00263B15" w:rsidRPr="006B65C0" w:rsidRDefault="00263B15"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1. Mosrakordimi me ASPA për trajnimin e stafit në fushat e përgjithshme.</w:t>
            </w:r>
          </w:p>
          <w:p w14:paraId="4DB62987" w14:textId="77777777" w:rsidR="00263B15" w:rsidRPr="006B65C0" w:rsidRDefault="00263B15"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br/>
              <w:t xml:space="preserve">2.  Mungesë e një analize mbi nevojat dhe e një plani trajnimesh për rritjen profesionale të stafit për detyra specifike/teknike të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w:t>
            </w:r>
          </w:p>
          <w:p w14:paraId="60640319" w14:textId="77777777" w:rsidR="00263B15" w:rsidRPr="006B65C0" w:rsidRDefault="00263B15"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br/>
            </w:r>
          </w:p>
          <w:p w14:paraId="77D7B4DD" w14:textId="77777777" w:rsidR="00263B15" w:rsidRPr="006B65C0" w:rsidRDefault="00263B15" w:rsidP="005923DD">
            <w:pPr>
              <w:rPr>
                <w:rFonts w:ascii="Times New Roman" w:eastAsia="Times New Roman" w:hAnsi="Times New Roman" w:cs="Times New Roman"/>
                <w:sz w:val="24"/>
                <w:szCs w:val="24"/>
                <w:lang w:val="sq-AL" w:eastAsia="en-GB"/>
              </w:rPr>
            </w:pPr>
          </w:p>
        </w:tc>
        <w:tc>
          <w:tcPr>
            <w:tcW w:w="519" w:type="pct"/>
            <w:tcBorders>
              <w:top w:val="single" w:sz="4" w:space="0" w:color="auto"/>
              <w:left w:val="single" w:sz="4" w:space="0" w:color="auto"/>
              <w:bottom w:val="single" w:sz="4" w:space="0" w:color="auto"/>
              <w:right w:val="single" w:sz="4" w:space="0" w:color="auto"/>
            </w:tcBorders>
            <w:vAlign w:val="center"/>
            <w:hideMark/>
          </w:tcPr>
          <w:p w14:paraId="294279DF" w14:textId="77777777" w:rsidR="00263B15" w:rsidRPr="006B65C0" w:rsidRDefault="00263B15"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w:t>
            </w:r>
          </w:p>
        </w:tc>
        <w:tc>
          <w:tcPr>
            <w:tcW w:w="413"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64A35F4" w14:textId="77777777" w:rsidR="00263B15" w:rsidRPr="006B65C0" w:rsidRDefault="00263B15" w:rsidP="005923DD">
            <w:pPr>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1754" w:type="pct"/>
            <w:tcBorders>
              <w:top w:val="single" w:sz="4" w:space="0" w:color="auto"/>
              <w:left w:val="single" w:sz="4" w:space="0" w:color="auto"/>
              <w:bottom w:val="single" w:sz="4" w:space="0" w:color="auto"/>
              <w:right w:val="single" w:sz="4" w:space="0" w:color="auto"/>
            </w:tcBorders>
            <w:vAlign w:val="center"/>
            <w:hideMark/>
          </w:tcPr>
          <w:p w14:paraId="1804B898" w14:textId="77777777" w:rsidR="00263B15" w:rsidRPr="006B65C0" w:rsidRDefault="00263B15"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1. Vlerësimi i nevojave për trainim dhe hartimi i një plani tra</w:t>
            </w:r>
            <w:r w:rsidR="00F330D0" w:rsidRPr="006B65C0">
              <w:rPr>
                <w:rFonts w:ascii="Times New Roman" w:eastAsia="Times New Roman" w:hAnsi="Times New Roman" w:cs="Times New Roman"/>
                <w:sz w:val="24"/>
                <w:szCs w:val="24"/>
                <w:lang w:val="sq-AL" w:eastAsia="en-GB"/>
              </w:rPr>
              <w:t>j</w:t>
            </w:r>
            <w:r w:rsidRPr="006B65C0">
              <w:rPr>
                <w:rFonts w:ascii="Times New Roman" w:eastAsia="Times New Roman" w:hAnsi="Times New Roman" w:cs="Times New Roman"/>
                <w:sz w:val="24"/>
                <w:szCs w:val="24"/>
                <w:lang w:val="sq-AL" w:eastAsia="en-GB"/>
              </w:rPr>
              <w:t xml:space="preserve">nimi për stafin e </w:t>
            </w:r>
            <w:r w:rsidR="003513A2" w:rsidRPr="006B65C0">
              <w:rPr>
                <w:rFonts w:ascii="Times New Roman" w:eastAsia="Times New Roman" w:hAnsi="Times New Roman" w:cs="Times New Roman"/>
                <w:sz w:val="24"/>
                <w:szCs w:val="24"/>
                <w:lang w:val="sq-AL" w:eastAsia="en-GB"/>
              </w:rPr>
              <w:t>ASHSH-së</w:t>
            </w:r>
            <w:r w:rsidRPr="006B65C0">
              <w:rPr>
                <w:rFonts w:ascii="Times New Roman" w:eastAsia="Times New Roman" w:hAnsi="Times New Roman" w:cs="Times New Roman"/>
                <w:sz w:val="24"/>
                <w:szCs w:val="24"/>
                <w:lang w:val="sq-AL" w:eastAsia="en-GB"/>
              </w:rPr>
              <w:t xml:space="preserve"> në bashkëpunim me ASPA, Institucionet e Specializuara </w:t>
            </w:r>
            <w:r w:rsidR="00F65E99" w:rsidRPr="006B65C0">
              <w:rPr>
                <w:rFonts w:ascii="Times New Roman" w:eastAsia="Times New Roman" w:hAnsi="Times New Roman" w:cs="Times New Roman"/>
                <w:sz w:val="24"/>
                <w:szCs w:val="24"/>
                <w:lang w:val="sq-AL" w:eastAsia="en-GB"/>
              </w:rPr>
              <w:t xml:space="preserve">brrenda </w:t>
            </w:r>
            <w:r w:rsidRPr="006B65C0">
              <w:rPr>
                <w:rFonts w:ascii="Times New Roman" w:eastAsia="Times New Roman" w:hAnsi="Times New Roman" w:cs="Times New Roman"/>
                <w:sz w:val="24"/>
                <w:szCs w:val="24"/>
                <w:lang w:val="sq-AL" w:eastAsia="en-GB"/>
              </w:rPr>
              <w:t xml:space="preserve">apo jashtë vendit për detyra specifike me financim nga buxheti i </w:t>
            </w:r>
            <w:r w:rsidR="003513A2" w:rsidRPr="006B65C0">
              <w:rPr>
                <w:rFonts w:ascii="Times New Roman" w:eastAsia="Times New Roman" w:hAnsi="Times New Roman" w:cs="Times New Roman"/>
                <w:sz w:val="24"/>
                <w:szCs w:val="24"/>
                <w:lang w:val="sq-AL" w:eastAsia="en-GB"/>
              </w:rPr>
              <w:t>ASHSH-së</w:t>
            </w:r>
            <w:r w:rsidRPr="006B65C0">
              <w:rPr>
                <w:rFonts w:ascii="Times New Roman" w:eastAsia="Times New Roman" w:hAnsi="Times New Roman" w:cs="Times New Roman"/>
                <w:sz w:val="24"/>
                <w:szCs w:val="24"/>
                <w:lang w:val="sq-AL" w:eastAsia="en-GB"/>
              </w:rPr>
              <w:t>.</w:t>
            </w:r>
          </w:p>
          <w:p w14:paraId="082A68E1" w14:textId="77777777" w:rsidR="00F330D0" w:rsidRPr="006B65C0" w:rsidRDefault="00263B15" w:rsidP="00F330D0">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br/>
              <w:t>2. Hartim dhe zbatim i procedurave për transferimin e njohurive dhe shpërndarjen e materiale trainuese nga personat e trainuar punonjësve të tjerë që kanë interes në mënyrë që të sigurohet një përfitim maksimal.</w:t>
            </w:r>
          </w:p>
        </w:tc>
        <w:tc>
          <w:tcPr>
            <w:tcW w:w="664" w:type="pct"/>
            <w:tcBorders>
              <w:top w:val="single" w:sz="4" w:space="0" w:color="auto"/>
              <w:left w:val="single" w:sz="4" w:space="0" w:color="auto"/>
              <w:bottom w:val="single" w:sz="4" w:space="0" w:color="auto"/>
              <w:right w:val="single" w:sz="4" w:space="0" w:color="auto"/>
            </w:tcBorders>
            <w:hideMark/>
          </w:tcPr>
          <w:p w14:paraId="5E06220E" w14:textId="77777777" w:rsidR="00263B15" w:rsidRPr="006B65C0" w:rsidRDefault="00263B15"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BNJ në bashkëpunim me strukturat e </w:t>
            </w:r>
            <w:r w:rsidR="00FB3A9B" w:rsidRPr="006B65C0">
              <w:rPr>
                <w:rFonts w:ascii="Times New Roman" w:eastAsia="Times New Roman" w:hAnsi="Times New Roman" w:cs="Times New Roman"/>
                <w:sz w:val="24"/>
                <w:szCs w:val="24"/>
                <w:lang w:val="sq-AL" w:eastAsia="en-GB"/>
              </w:rPr>
              <w:t>ASHSH</w:t>
            </w:r>
            <w:r w:rsidR="00F330D0" w:rsidRPr="006B65C0">
              <w:rPr>
                <w:rFonts w:ascii="Times New Roman" w:eastAsia="Times New Roman" w:hAnsi="Times New Roman" w:cs="Times New Roman"/>
                <w:sz w:val="24"/>
                <w:szCs w:val="24"/>
                <w:lang w:val="sq-AL" w:eastAsia="en-GB"/>
              </w:rPr>
              <w:t>-së</w:t>
            </w:r>
          </w:p>
          <w:p w14:paraId="2C555445" w14:textId="77777777" w:rsidR="00263B15" w:rsidRPr="006B65C0" w:rsidRDefault="00263B15" w:rsidP="005923DD">
            <w:pPr>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BD789C" w:rsidRPr="006B65C0">
              <w:rPr>
                <w:rFonts w:ascii="Times New Roman" w:eastAsia="Times New Roman" w:hAnsi="Times New Roman" w:cs="Times New Roman"/>
                <w:i/>
                <w:sz w:val="24"/>
                <w:szCs w:val="24"/>
                <w:lang w:val="sq-AL" w:eastAsia="en-GB"/>
              </w:rPr>
              <w:t>dyt</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në viji</w:t>
            </w:r>
            <w:r w:rsidR="00BD789C" w:rsidRPr="006B65C0">
              <w:rPr>
                <w:rFonts w:ascii="Times New Roman" w:eastAsia="Times New Roman" w:hAnsi="Times New Roman" w:cs="Times New Roman"/>
                <w:i/>
                <w:sz w:val="24"/>
                <w:szCs w:val="24"/>
                <w:lang w:val="sq-AL" w:eastAsia="en-GB"/>
              </w:rPr>
              <w:t>m</w:t>
            </w:r>
          </w:p>
        </w:tc>
      </w:tr>
      <w:tr w:rsidR="008804F1" w:rsidRPr="006B65C0" w14:paraId="7610970B" w14:textId="77777777" w:rsidTr="00934ADA">
        <w:trPr>
          <w:trHeight w:val="4121"/>
        </w:trPr>
        <w:tc>
          <w:tcPr>
            <w:tcW w:w="181" w:type="pct"/>
            <w:tcBorders>
              <w:top w:val="nil"/>
              <w:left w:val="single" w:sz="4" w:space="0" w:color="auto"/>
              <w:bottom w:val="nil"/>
              <w:right w:val="single" w:sz="4" w:space="0" w:color="auto"/>
            </w:tcBorders>
            <w:shd w:val="clear" w:color="A4C2F4" w:fill="A4C2F4"/>
            <w:vAlign w:val="center"/>
          </w:tcPr>
          <w:p w14:paraId="5B60753D" w14:textId="77777777" w:rsidR="008804F1" w:rsidRPr="006B65C0" w:rsidRDefault="00F330D0" w:rsidP="005923DD">
            <w:pPr>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lastRenderedPageBreak/>
              <w:t>5</w:t>
            </w:r>
          </w:p>
        </w:tc>
        <w:tc>
          <w:tcPr>
            <w:tcW w:w="1470" w:type="pct"/>
            <w:tcBorders>
              <w:top w:val="single" w:sz="4" w:space="0" w:color="auto"/>
              <w:left w:val="single" w:sz="4" w:space="0" w:color="auto"/>
              <w:bottom w:val="single" w:sz="4" w:space="0" w:color="auto"/>
              <w:right w:val="single" w:sz="4" w:space="0" w:color="auto"/>
            </w:tcBorders>
            <w:vAlign w:val="center"/>
          </w:tcPr>
          <w:p w14:paraId="1E7E981A" w14:textId="77777777" w:rsidR="00D30E98" w:rsidRPr="006B65C0" w:rsidRDefault="008804F1" w:rsidP="008804F1">
            <w:pPr>
              <w:pStyle w:val="ListParagraph"/>
              <w:numPr>
                <w:ilvl w:val="0"/>
                <w:numId w:val="13"/>
              </w:numPr>
              <w:rPr>
                <w:rFonts w:ascii="Times New Roman" w:hAnsi="Times New Roman" w:cs="Times New Roman"/>
                <w:sz w:val="24"/>
                <w:szCs w:val="24"/>
              </w:rPr>
            </w:pPr>
            <w:proofErr w:type="spellStart"/>
            <w:r w:rsidRPr="006B65C0">
              <w:rPr>
                <w:rFonts w:ascii="Times New Roman" w:hAnsi="Times New Roman" w:cs="Times New Roman"/>
                <w:sz w:val="24"/>
                <w:szCs w:val="24"/>
              </w:rPr>
              <w:t>Moskryerja</w:t>
            </w:r>
            <w:proofErr w:type="spellEnd"/>
            <w:r w:rsidRPr="006B65C0">
              <w:rPr>
                <w:rFonts w:ascii="Times New Roman" w:hAnsi="Times New Roman" w:cs="Times New Roman"/>
                <w:sz w:val="24"/>
                <w:szCs w:val="24"/>
              </w:rPr>
              <w:t xml:space="preserve"> e </w:t>
            </w:r>
            <w:proofErr w:type="spellStart"/>
            <w:r w:rsidRPr="006B65C0">
              <w:rPr>
                <w:rFonts w:ascii="Times New Roman" w:hAnsi="Times New Roman" w:cs="Times New Roman"/>
                <w:sz w:val="24"/>
                <w:szCs w:val="24"/>
              </w:rPr>
              <w:t>analizës</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së</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nevojave</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për</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trajnimet</w:t>
            </w:r>
            <w:proofErr w:type="spellEnd"/>
            <w:r w:rsidRPr="006B65C0">
              <w:rPr>
                <w:rFonts w:ascii="Times New Roman" w:hAnsi="Times New Roman" w:cs="Times New Roman"/>
                <w:sz w:val="24"/>
                <w:szCs w:val="24"/>
              </w:rPr>
              <w:t xml:space="preserve"> (training needs assessment);</w:t>
            </w:r>
          </w:p>
          <w:p w14:paraId="799DE958" w14:textId="77777777" w:rsidR="008804F1" w:rsidRPr="006B65C0" w:rsidRDefault="008804F1" w:rsidP="00D30E98">
            <w:pPr>
              <w:pStyle w:val="ListParagraph"/>
              <w:rPr>
                <w:rFonts w:ascii="Times New Roman" w:hAnsi="Times New Roman" w:cs="Times New Roman"/>
                <w:sz w:val="24"/>
                <w:szCs w:val="24"/>
              </w:rPr>
            </w:pPr>
            <w:r w:rsidRPr="006B65C0">
              <w:rPr>
                <w:rFonts w:ascii="Times New Roman" w:hAnsi="Times New Roman" w:cs="Times New Roman"/>
                <w:sz w:val="24"/>
                <w:szCs w:val="24"/>
              </w:rPr>
              <w:t xml:space="preserve"> </w:t>
            </w:r>
          </w:p>
          <w:p w14:paraId="3A0DD53F" w14:textId="77777777" w:rsidR="008804F1" w:rsidRPr="006B65C0" w:rsidRDefault="008804F1" w:rsidP="008804F1">
            <w:pPr>
              <w:pStyle w:val="ListParagraph"/>
              <w:numPr>
                <w:ilvl w:val="0"/>
                <w:numId w:val="13"/>
              </w:numPr>
              <w:rPr>
                <w:rFonts w:ascii="Times New Roman" w:eastAsia="Times New Roman" w:hAnsi="Times New Roman" w:cs="Times New Roman"/>
                <w:sz w:val="24"/>
                <w:szCs w:val="24"/>
                <w:lang w:val="sq-AL" w:eastAsia="en-GB"/>
              </w:rPr>
            </w:pPr>
            <w:proofErr w:type="spellStart"/>
            <w:r w:rsidRPr="006B65C0">
              <w:rPr>
                <w:rFonts w:ascii="Times New Roman" w:hAnsi="Times New Roman" w:cs="Times New Roman"/>
                <w:sz w:val="24"/>
                <w:szCs w:val="24"/>
              </w:rPr>
              <w:t>Mosfunksionimi</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i</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sistemit</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të</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vlerësimit</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mbi</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ndikimin</w:t>
            </w:r>
            <w:proofErr w:type="spellEnd"/>
            <w:r w:rsidRPr="006B65C0">
              <w:rPr>
                <w:rFonts w:ascii="Times New Roman" w:hAnsi="Times New Roman" w:cs="Times New Roman"/>
                <w:sz w:val="24"/>
                <w:szCs w:val="24"/>
              </w:rPr>
              <w:t xml:space="preserve"> e </w:t>
            </w:r>
            <w:proofErr w:type="spellStart"/>
            <w:r w:rsidRPr="006B65C0">
              <w:rPr>
                <w:rFonts w:ascii="Times New Roman" w:hAnsi="Times New Roman" w:cs="Times New Roman"/>
                <w:sz w:val="24"/>
                <w:szCs w:val="24"/>
              </w:rPr>
              <w:t>trajnimeve</w:t>
            </w:r>
            <w:proofErr w:type="spellEnd"/>
            <w:r w:rsidRPr="006B65C0">
              <w:rPr>
                <w:rFonts w:ascii="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tcPr>
          <w:p w14:paraId="3FBAAA87" w14:textId="77777777" w:rsidR="008804F1" w:rsidRPr="006B65C0" w:rsidRDefault="005F1868" w:rsidP="005923DD">
            <w:pP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w:t>
            </w:r>
          </w:p>
        </w:tc>
        <w:tc>
          <w:tcPr>
            <w:tcW w:w="413" w:type="pct"/>
            <w:tcBorders>
              <w:top w:val="single" w:sz="4" w:space="0" w:color="auto"/>
              <w:left w:val="single" w:sz="4" w:space="0" w:color="auto"/>
              <w:bottom w:val="single" w:sz="4" w:space="0" w:color="auto"/>
              <w:right w:val="single" w:sz="4" w:space="0" w:color="auto"/>
            </w:tcBorders>
            <w:shd w:val="clear" w:color="000000" w:fill="FFFF00"/>
            <w:noWrap/>
            <w:vAlign w:val="center"/>
          </w:tcPr>
          <w:p w14:paraId="772CD24F" w14:textId="77777777" w:rsidR="008804F1" w:rsidRPr="006B65C0" w:rsidRDefault="005F1868" w:rsidP="005923DD">
            <w:pPr>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1754" w:type="pct"/>
            <w:tcBorders>
              <w:top w:val="single" w:sz="4" w:space="0" w:color="auto"/>
              <w:left w:val="single" w:sz="4" w:space="0" w:color="auto"/>
              <w:bottom w:val="single" w:sz="4" w:space="0" w:color="auto"/>
              <w:right w:val="single" w:sz="4" w:space="0" w:color="auto"/>
            </w:tcBorders>
            <w:vAlign w:val="center"/>
          </w:tcPr>
          <w:p w14:paraId="0D8D15AA" w14:textId="77777777" w:rsidR="008804F1" w:rsidRPr="00460A90" w:rsidRDefault="008804F1" w:rsidP="005923DD">
            <w:pPr>
              <w:rPr>
                <w:rFonts w:ascii="Times New Roman" w:hAnsi="Times New Roman" w:cs="Times New Roman"/>
                <w:sz w:val="24"/>
                <w:szCs w:val="24"/>
                <w:lang w:val="sq-AL"/>
              </w:rPr>
            </w:pPr>
            <w:r w:rsidRPr="00460A90">
              <w:rPr>
                <w:rFonts w:ascii="Times New Roman" w:hAnsi="Times New Roman" w:cs="Times New Roman"/>
                <w:sz w:val="24"/>
                <w:szCs w:val="24"/>
                <w:lang w:val="sq-AL"/>
              </w:rPr>
              <w:t>1. Përfshirja, në rregulloren e brendshme të institucionit, e detyrimit për kryerjen e analizës së nevojave për trajnim, si dhe vlerësimin e ndikimit të trajnimeve tek punonjësit.</w:t>
            </w:r>
          </w:p>
          <w:p w14:paraId="7884E30F" w14:textId="77777777" w:rsidR="008804F1" w:rsidRPr="00460A90" w:rsidRDefault="008804F1" w:rsidP="005923DD">
            <w:pPr>
              <w:rPr>
                <w:rFonts w:ascii="Times New Roman" w:hAnsi="Times New Roman" w:cs="Times New Roman"/>
                <w:sz w:val="24"/>
                <w:szCs w:val="24"/>
                <w:lang w:val="sq-AL"/>
              </w:rPr>
            </w:pPr>
            <w:r w:rsidRPr="00460A90">
              <w:rPr>
                <w:rFonts w:ascii="Times New Roman" w:hAnsi="Times New Roman" w:cs="Times New Roman"/>
                <w:sz w:val="24"/>
                <w:szCs w:val="24"/>
                <w:lang w:val="sq-AL"/>
              </w:rPr>
              <w:t xml:space="preserve"> 2. Hartimi dhe miratimi i metodologjisë sё vlerësimit vjetor për trajnimet, si dhe për vlerësimin e ndikimit të trajnimeve tek punonjësit. </w:t>
            </w:r>
          </w:p>
          <w:p w14:paraId="1D07C185" w14:textId="77777777" w:rsidR="008804F1" w:rsidRPr="006B65C0" w:rsidRDefault="008804F1" w:rsidP="005923DD">
            <w:pPr>
              <w:rPr>
                <w:rFonts w:ascii="Times New Roman" w:eastAsia="Times New Roman" w:hAnsi="Times New Roman" w:cs="Times New Roman"/>
                <w:sz w:val="24"/>
                <w:szCs w:val="24"/>
                <w:lang w:val="sq-AL" w:eastAsia="en-GB"/>
              </w:rPr>
            </w:pPr>
            <w:r w:rsidRPr="00460A90">
              <w:rPr>
                <w:rFonts w:ascii="Times New Roman" w:hAnsi="Times New Roman" w:cs="Times New Roman"/>
                <w:sz w:val="24"/>
                <w:szCs w:val="24"/>
                <w:lang w:val="sq-AL"/>
              </w:rPr>
              <w:t>3. Kryerja e vlerësimit vjetor për trajnimet, si edhe vlerësimi i ndikimit të trajnimeve tek punonjësit</w:t>
            </w:r>
            <w:r w:rsidR="00F330D0" w:rsidRPr="00460A90">
              <w:rPr>
                <w:rFonts w:ascii="Times New Roman" w:hAnsi="Times New Roman" w:cs="Times New Roman"/>
                <w:sz w:val="24"/>
                <w:szCs w:val="24"/>
                <w:lang w:val="sq-AL"/>
              </w:rPr>
              <w:t>.</w:t>
            </w:r>
          </w:p>
        </w:tc>
        <w:tc>
          <w:tcPr>
            <w:tcW w:w="664" w:type="pct"/>
            <w:tcBorders>
              <w:top w:val="single" w:sz="4" w:space="0" w:color="auto"/>
              <w:left w:val="single" w:sz="4" w:space="0" w:color="auto"/>
              <w:bottom w:val="single" w:sz="4" w:space="0" w:color="auto"/>
              <w:right w:val="single" w:sz="4" w:space="0" w:color="auto"/>
            </w:tcBorders>
          </w:tcPr>
          <w:p w14:paraId="4D97C396" w14:textId="77777777" w:rsidR="008804F1" w:rsidRPr="00460A90" w:rsidRDefault="008804F1" w:rsidP="005923DD">
            <w:pPr>
              <w:rPr>
                <w:rFonts w:ascii="Times New Roman" w:hAnsi="Times New Roman" w:cs="Times New Roman"/>
                <w:sz w:val="24"/>
                <w:szCs w:val="24"/>
                <w:lang w:val="sq-AL"/>
              </w:rPr>
            </w:pPr>
            <w:r w:rsidRPr="00460A90">
              <w:rPr>
                <w:rFonts w:ascii="Times New Roman" w:hAnsi="Times New Roman" w:cs="Times New Roman"/>
                <w:sz w:val="24"/>
                <w:szCs w:val="24"/>
                <w:lang w:val="sq-AL"/>
              </w:rPr>
              <w:t>Grupi i punës për rishikimin e Rregullores së Brendshme + SBNJ</w:t>
            </w:r>
          </w:p>
          <w:p w14:paraId="52373B24" w14:textId="77777777" w:rsidR="008804F1" w:rsidRPr="006B65C0" w:rsidRDefault="008804F1" w:rsidP="005923DD">
            <w:pPr>
              <w:rPr>
                <w:rFonts w:ascii="Times New Roman" w:hAnsi="Times New Roman" w:cs="Times New Roman"/>
                <w:i/>
                <w:sz w:val="24"/>
                <w:szCs w:val="24"/>
              </w:rPr>
            </w:pPr>
            <w:proofErr w:type="spellStart"/>
            <w:r w:rsidRPr="006B65C0">
              <w:rPr>
                <w:rFonts w:ascii="Times New Roman" w:hAnsi="Times New Roman" w:cs="Times New Roman"/>
                <w:i/>
                <w:sz w:val="24"/>
                <w:szCs w:val="24"/>
              </w:rPr>
              <w:t>Gjashtëmujori</w:t>
            </w:r>
            <w:proofErr w:type="spellEnd"/>
            <w:r w:rsidRPr="006B65C0">
              <w:rPr>
                <w:rFonts w:ascii="Times New Roman" w:hAnsi="Times New Roman" w:cs="Times New Roman"/>
                <w:i/>
                <w:sz w:val="24"/>
                <w:szCs w:val="24"/>
              </w:rPr>
              <w:t xml:space="preserve"> </w:t>
            </w:r>
            <w:proofErr w:type="spellStart"/>
            <w:r w:rsidRPr="006B65C0">
              <w:rPr>
                <w:rFonts w:ascii="Times New Roman" w:hAnsi="Times New Roman" w:cs="Times New Roman"/>
                <w:i/>
                <w:sz w:val="24"/>
                <w:szCs w:val="24"/>
              </w:rPr>
              <w:t>i</w:t>
            </w:r>
            <w:proofErr w:type="spellEnd"/>
            <w:r w:rsidRPr="006B65C0">
              <w:rPr>
                <w:rFonts w:ascii="Times New Roman" w:hAnsi="Times New Roman" w:cs="Times New Roman"/>
                <w:i/>
                <w:sz w:val="24"/>
                <w:szCs w:val="24"/>
              </w:rPr>
              <w:t xml:space="preserve"> </w:t>
            </w:r>
            <w:proofErr w:type="spellStart"/>
            <w:r w:rsidRPr="006B65C0">
              <w:rPr>
                <w:rFonts w:ascii="Times New Roman" w:hAnsi="Times New Roman" w:cs="Times New Roman"/>
                <w:i/>
                <w:sz w:val="24"/>
                <w:szCs w:val="24"/>
              </w:rPr>
              <w:t>parë</w:t>
            </w:r>
            <w:proofErr w:type="spellEnd"/>
            <w:r w:rsidRPr="006B65C0">
              <w:rPr>
                <w:rFonts w:ascii="Times New Roman" w:hAnsi="Times New Roman" w:cs="Times New Roman"/>
                <w:i/>
                <w:sz w:val="24"/>
                <w:szCs w:val="24"/>
              </w:rPr>
              <w:t>, 202</w:t>
            </w:r>
            <w:r w:rsidR="00934ADA">
              <w:rPr>
                <w:rFonts w:ascii="Times New Roman" w:hAnsi="Times New Roman" w:cs="Times New Roman"/>
                <w:i/>
                <w:sz w:val="24"/>
                <w:szCs w:val="24"/>
              </w:rPr>
              <w:t>6</w:t>
            </w:r>
          </w:p>
          <w:p w14:paraId="2BE4B244" w14:textId="77777777" w:rsidR="000E1596" w:rsidRPr="006B65C0" w:rsidRDefault="000E1596" w:rsidP="005923DD">
            <w:pPr>
              <w:rPr>
                <w:rFonts w:ascii="Times New Roman" w:eastAsia="Times New Roman" w:hAnsi="Times New Roman" w:cs="Times New Roman"/>
                <w:sz w:val="24"/>
                <w:szCs w:val="24"/>
                <w:lang w:val="sq-AL" w:eastAsia="en-GB"/>
              </w:rPr>
            </w:pPr>
          </w:p>
          <w:p w14:paraId="7F979A8A" w14:textId="77777777" w:rsidR="000E1596" w:rsidRPr="006B65C0" w:rsidRDefault="000E1596" w:rsidP="005923DD">
            <w:pPr>
              <w:rPr>
                <w:rFonts w:ascii="Times New Roman" w:eastAsia="Times New Roman" w:hAnsi="Times New Roman" w:cs="Times New Roman"/>
                <w:sz w:val="24"/>
                <w:szCs w:val="24"/>
                <w:lang w:val="sq-AL" w:eastAsia="en-GB"/>
              </w:rPr>
            </w:pPr>
          </w:p>
        </w:tc>
      </w:tr>
      <w:tr w:rsidR="000E1596" w:rsidRPr="006B65C0" w14:paraId="69A8A9B7" w14:textId="77777777" w:rsidTr="00934ADA">
        <w:trPr>
          <w:trHeight w:val="3320"/>
        </w:trPr>
        <w:tc>
          <w:tcPr>
            <w:tcW w:w="181" w:type="pct"/>
            <w:tcBorders>
              <w:top w:val="nil"/>
              <w:left w:val="single" w:sz="4" w:space="0" w:color="auto"/>
              <w:bottom w:val="single" w:sz="4" w:space="0" w:color="auto"/>
              <w:right w:val="single" w:sz="4" w:space="0" w:color="auto"/>
            </w:tcBorders>
            <w:shd w:val="clear" w:color="A4C2F4" w:fill="A4C2F4"/>
            <w:vAlign w:val="center"/>
          </w:tcPr>
          <w:p w14:paraId="757F6506" w14:textId="77777777" w:rsidR="000E1596" w:rsidRPr="006B65C0" w:rsidRDefault="00F330D0" w:rsidP="005923DD">
            <w:pPr>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6</w:t>
            </w:r>
          </w:p>
        </w:tc>
        <w:tc>
          <w:tcPr>
            <w:tcW w:w="1470" w:type="pct"/>
            <w:tcBorders>
              <w:top w:val="single" w:sz="4" w:space="0" w:color="auto"/>
              <w:left w:val="single" w:sz="4" w:space="0" w:color="auto"/>
              <w:bottom w:val="single" w:sz="4" w:space="0" w:color="auto"/>
              <w:right w:val="single" w:sz="4" w:space="0" w:color="auto"/>
            </w:tcBorders>
            <w:vAlign w:val="center"/>
          </w:tcPr>
          <w:p w14:paraId="335383E7" w14:textId="77777777" w:rsidR="00F330D0" w:rsidRPr="00460A90" w:rsidRDefault="000E1596" w:rsidP="000E1596">
            <w:pPr>
              <w:rPr>
                <w:rFonts w:ascii="Times New Roman" w:hAnsi="Times New Roman" w:cs="Times New Roman"/>
                <w:sz w:val="24"/>
                <w:szCs w:val="24"/>
                <w:lang w:val="sq-AL"/>
              </w:rPr>
            </w:pPr>
            <w:r w:rsidRPr="00460A90">
              <w:rPr>
                <w:rFonts w:ascii="Times New Roman" w:hAnsi="Times New Roman" w:cs="Times New Roman"/>
                <w:sz w:val="24"/>
                <w:szCs w:val="24"/>
                <w:lang w:val="sq-AL"/>
              </w:rPr>
              <w:t>Mosfunksionimi i njësisë përgjegjëse për parandalimin e konfliktit të interesave në institucion: 1. Njohje e kufizuar e procedurave dhe rregullave mbi parandalimin e konfliktit të interesave gjatё ushtrimit tё funksioneve publike, nga administrata e institucionit.</w:t>
            </w:r>
          </w:p>
          <w:p w14:paraId="25F7FDFA" w14:textId="77777777" w:rsidR="000E1596" w:rsidRPr="00460A90" w:rsidRDefault="000E1596" w:rsidP="00F330D0">
            <w:pPr>
              <w:rPr>
                <w:rFonts w:ascii="Times New Roman" w:hAnsi="Times New Roman" w:cs="Times New Roman"/>
                <w:sz w:val="24"/>
                <w:szCs w:val="24"/>
                <w:lang w:val="sq-AL"/>
              </w:rPr>
            </w:pPr>
          </w:p>
        </w:tc>
        <w:tc>
          <w:tcPr>
            <w:tcW w:w="519" w:type="pct"/>
            <w:tcBorders>
              <w:top w:val="single" w:sz="4" w:space="0" w:color="auto"/>
              <w:left w:val="single" w:sz="4" w:space="0" w:color="auto"/>
              <w:bottom w:val="single" w:sz="4" w:space="0" w:color="auto"/>
              <w:right w:val="single" w:sz="4" w:space="0" w:color="auto"/>
            </w:tcBorders>
            <w:vAlign w:val="center"/>
          </w:tcPr>
          <w:p w14:paraId="35D7171E" w14:textId="77777777" w:rsidR="000E1596" w:rsidRPr="006B65C0" w:rsidRDefault="000E1596" w:rsidP="005923DD">
            <w:pPr>
              <w:rPr>
                <w:rFonts w:ascii="Times New Roman" w:eastAsia="Times New Roman" w:hAnsi="Times New Roman" w:cs="Times New Roman"/>
                <w:sz w:val="24"/>
                <w:szCs w:val="24"/>
                <w:lang w:val="sq-AL" w:eastAsia="en-GB"/>
              </w:rPr>
            </w:pPr>
            <w:proofErr w:type="spellStart"/>
            <w:r w:rsidRPr="006B65C0">
              <w:rPr>
                <w:rFonts w:ascii="Times New Roman" w:hAnsi="Times New Roman" w:cs="Times New Roman"/>
                <w:sz w:val="24"/>
                <w:szCs w:val="24"/>
              </w:rPr>
              <w:t>Operacional</w:t>
            </w:r>
            <w:proofErr w:type="spellEnd"/>
            <w:r w:rsidRPr="006B65C0">
              <w:rPr>
                <w:rFonts w:ascii="Times New Roman" w:hAnsi="Times New Roman" w:cs="Times New Roman"/>
                <w:sz w:val="24"/>
                <w:szCs w:val="24"/>
              </w:rPr>
              <w:t xml:space="preserve"> +</w:t>
            </w:r>
            <w:proofErr w:type="spellStart"/>
            <w:r w:rsidRPr="006B65C0">
              <w:rPr>
                <w:rFonts w:ascii="Times New Roman" w:hAnsi="Times New Roman" w:cs="Times New Roman"/>
                <w:sz w:val="24"/>
                <w:szCs w:val="24"/>
              </w:rPr>
              <w:t>Përputhshmërie</w:t>
            </w:r>
            <w:proofErr w:type="spellEnd"/>
          </w:p>
        </w:tc>
        <w:tc>
          <w:tcPr>
            <w:tcW w:w="413" w:type="pct"/>
            <w:tcBorders>
              <w:top w:val="single" w:sz="4" w:space="0" w:color="auto"/>
              <w:left w:val="single" w:sz="4" w:space="0" w:color="auto"/>
              <w:bottom w:val="single" w:sz="4" w:space="0" w:color="auto"/>
              <w:right w:val="single" w:sz="4" w:space="0" w:color="auto"/>
            </w:tcBorders>
            <w:shd w:val="clear" w:color="auto" w:fill="FF0000"/>
            <w:noWrap/>
            <w:vAlign w:val="center"/>
          </w:tcPr>
          <w:p w14:paraId="179EB5B0" w14:textId="77777777" w:rsidR="000E1596" w:rsidRPr="006B65C0" w:rsidRDefault="000E1596" w:rsidP="005923DD">
            <w:pPr>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w:t>
            </w:r>
            <w:r w:rsidR="00C320B0" w:rsidRPr="006B65C0">
              <w:rPr>
                <w:rFonts w:ascii="Times New Roman" w:eastAsia="Times New Roman" w:hAnsi="Times New Roman" w:cs="Times New Roman"/>
                <w:sz w:val="24"/>
                <w:szCs w:val="24"/>
                <w:lang w:val="sq-AL" w:eastAsia="en-GB"/>
              </w:rPr>
              <w:t>ë</w:t>
            </w:r>
          </w:p>
        </w:tc>
        <w:tc>
          <w:tcPr>
            <w:tcW w:w="1754" w:type="pct"/>
            <w:tcBorders>
              <w:top w:val="single" w:sz="4" w:space="0" w:color="auto"/>
              <w:left w:val="single" w:sz="4" w:space="0" w:color="auto"/>
              <w:bottom w:val="single" w:sz="4" w:space="0" w:color="auto"/>
              <w:right w:val="single" w:sz="4" w:space="0" w:color="auto"/>
            </w:tcBorders>
            <w:vAlign w:val="center"/>
          </w:tcPr>
          <w:p w14:paraId="3EACE7F8" w14:textId="77777777" w:rsidR="000E1596" w:rsidRPr="00460A90" w:rsidRDefault="000E1596" w:rsidP="005923DD">
            <w:pPr>
              <w:rPr>
                <w:rFonts w:ascii="Times New Roman" w:hAnsi="Times New Roman" w:cs="Times New Roman"/>
                <w:sz w:val="24"/>
                <w:szCs w:val="24"/>
                <w:lang w:val="sq-AL"/>
              </w:rPr>
            </w:pPr>
            <w:r w:rsidRPr="00460A90">
              <w:rPr>
                <w:rFonts w:ascii="Times New Roman" w:hAnsi="Times New Roman" w:cs="Times New Roman"/>
                <w:sz w:val="24"/>
                <w:szCs w:val="24"/>
                <w:lang w:val="sq-AL"/>
              </w:rPr>
              <w:t xml:space="preserve">1. Zhvillimi i trajnimeve mbi procedurat dhe rregullat e parandalimit të konfliktit të interesit. </w:t>
            </w:r>
          </w:p>
          <w:p w14:paraId="0A4BF66E" w14:textId="77777777" w:rsidR="000E1596" w:rsidRPr="00460A90" w:rsidRDefault="000E1596" w:rsidP="005923DD">
            <w:pPr>
              <w:rPr>
                <w:rFonts w:ascii="Times New Roman" w:hAnsi="Times New Roman" w:cs="Times New Roman"/>
                <w:sz w:val="24"/>
                <w:szCs w:val="24"/>
                <w:lang w:val="sq-AL"/>
              </w:rPr>
            </w:pPr>
            <w:r w:rsidRPr="00460A90">
              <w:rPr>
                <w:rFonts w:ascii="Times New Roman" w:hAnsi="Times New Roman" w:cs="Times New Roman"/>
                <w:sz w:val="24"/>
                <w:szCs w:val="24"/>
                <w:lang w:val="sq-AL"/>
              </w:rPr>
              <w:t>2. Informimi i stafit të ministrisë mbi rregullat e brendshme për parandalimin e konfliktit të interesave, si dhe mbi administrimin e regjistrit përkatës.</w:t>
            </w:r>
          </w:p>
        </w:tc>
        <w:tc>
          <w:tcPr>
            <w:tcW w:w="664" w:type="pct"/>
            <w:tcBorders>
              <w:top w:val="single" w:sz="4" w:space="0" w:color="auto"/>
              <w:left w:val="single" w:sz="4" w:space="0" w:color="auto"/>
              <w:bottom w:val="single" w:sz="4" w:space="0" w:color="auto"/>
              <w:right w:val="single" w:sz="4" w:space="0" w:color="auto"/>
            </w:tcBorders>
          </w:tcPr>
          <w:p w14:paraId="1F398B91" w14:textId="77777777" w:rsidR="000E1596" w:rsidRPr="00460A90" w:rsidRDefault="000E1596" w:rsidP="005923DD">
            <w:pPr>
              <w:rPr>
                <w:rFonts w:ascii="Times New Roman" w:hAnsi="Times New Roman" w:cs="Times New Roman"/>
                <w:sz w:val="24"/>
                <w:szCs w:val="24"/>
                <w:lang w:val="sq-AL"/>
              </w:rPr>
            </w:pPr>
          </w:p>
          <w:p w14:paraId="7DABF697" w14:textId="77777777" w:rsidR="000E1596" w:rsidRPr="006B65C0" w:rsidRDefault="000E1596" w:rsidP="005923DD">
            <w:pPr>
              <w:rPr>
                <w:rFonts w:ascii="Times New Roman" w:hAnsi="Times New Roman" w:cs="Times New Roman"/>
                <w:sz w:val="24"/>
                <w:szCs w:val="24"/>
              </w:rPr>
            </w:pPr>
            <w:r w:rsidRPr="006B65C0">
              <w:rPr>
                <w:rFonts w:ascii="Times New Roman" w:hAnsi="Times New Roman" w:cs="Times New Roman"/>
                <w:sz w:val="24"/>
                <w:szCs w:val="24"/>
              </w:rPr>
              <w:t xml:space="preserve">SBNJ </w:t>
            </w:r>
          </w:p>
          <w:p w14:paraId="491FF28B" w14:textId="77777777" w:rsidR="000E1596" w:rsidRPr="006B65C0" w:rsidRDefault="000E1596" w:rsidP="005923DD">
            <w:pPr>
              <w:rPr>
                <w:rFonts w:ascii="Times New Roman" w:hAnsi="Times New Roman" w:cs="Times New Roman"/>
                <w:i/>
                <w:sz w:val="24"/>
                <w:szCs w:val="24"/>
              </w:rPr>
            </w:pPr>
            <w:proofErr w:type="spellStart"/>
            <w:r w:rsidRPr="006B65C0">
              <w:rPr>
                <w:rFonts w:ascii="Times New Roman" w:hAnsi="Times New Roman" w:cs="Times New Roman"/>
                <w:i/>
                <w:sz w:val="24"/>
                <w:szCs w:val="24"/>
              </w:rPr>
              <w:t>Gjashtëmujori</w:t>
            </w:r>
            <w:proofErr w:type="spellEnd"/>
            <w:r w:rsidRPr="006B65C0">
              <w:rPr>
                <w:rFonts w:ascii="Times New Roman" w:hAnsi="Times New Roman" w:cs="Times New Roman"/>
                <w:i/>
                <w:sz w:val="24"/>
                <w:szCs w:val="24"/>
              </w:rPr>
              <w:t xml:space="preserve"> i </w:t>
            </w:r>
            <w:proofErr w:type="spellStart"/>
            <w:r w:rsidRPr="006B65C0">
              <w:rPr>
                <w:rFonts w:ascii="Times New Roman" w:hAnsi="Times New Roman" w:cs="Times New Roman"/>
                <w:i/>
                <w:sz w:val="24"/>
                <w:szCs w:val="24"/>
              </w:rPr>
              <w:t>dytë</w:t>
            </w:r>
            <w:proofErr w:type="spellEnd"/>
            <w:r w:rsidRPr="006B65C0">
              <w:rPr>
                <w:rFonts w:ascii="Times New Roman" w:hAnsi="Times New Roman" w:cs="Times New Roman"/>
                <w:i/>
                <w:sz w:val="24"/>
                <w:szCs w:val="24"/>
              </w:rPr>
              <w:t>, 202</w:t>
            </w:r>
            <w:r w:rsidR="00934ADA">
              <w:rPr>
                <w:rFonts w:ascii="Times New Roman" w:hAnsi="Times New Roman" w:cs="Times New Roman"/>
                <w:i/>
                <w:sz w:val="24"/>
                <w:szCs w:val="24"/>
              </w:rPr>
              <w:t>6</w:t>
            </w:r>
          </w:p>
        </w:tc>
      </w:tr>
    </w:tbl>
    <w:p w14:paraId="0683CEEA" w14:textId="77777777" w:rsidR="00B30747" w:rsidRDefault="00B30747" w:rsidP="00263B15">
      <w:pPr>
        <w:rPr>
          <w:rFonts w:ascii="Times New Roman" w:hAnsi="Times New Roman" w:cs="Times New Roman"/>
          <w:sz w:val="24"/>
          <w:szCs w:val="24"/>
          <w:lang w:val="sq-AL"/>
        </w:rPr>
      </w:pPr>
    </w:p>
    <w:p w14:paraId="09A59D09" w14:textId="77777777" w:rsidR="00934ADA" w:rsidRDefault="00934ADA" w:rsidP="00263B15">
      <w:pPr>
        <w:rPr>
          <w:rFonts w:ascii="Times New Roman" w:hAnsi="Times New Roman" w:cs="Times New Roman"/>
          <w:sz w:val="24"/>
          <w:szCs w:val="24"/>
          <w:lang w:val="sq-AL"/>
        </w:rPr>
      </w:pPr>
    </w:p>
    <w:p w14:paraId="31861453" w14:textId="77777777" w:rsidR="00934ADA" w:rsidRDefault="00934ADA" w:rsidP="00263B15">
      <w:pPr>
        <w:rPr>
          <w:rFonts w:ascii="Times New Roman" w:hAnsi="Times New Roman" w:cs="Times New Roman"/>
          <w:sz w:val="24"/>
          <w:szCs w:val="24"/>
          <w:lang w:val="sq-AL"/>
        </w:rPr>
      </w:pPr>
    </w:p>
    <w:p w14:paraId="7FC67483" w14:textId="77777777" w:rsidR="00934ADA" w:rsidRDefault="00934ADA" w:rsidP="00263B15">
      <w:pPr>
        <w:rPr>
          <w:rFonts w:ascii="Times New Roman" w:hAnsi="Times New Roman" w:cs="Times New Roman"/>
          <w:sz w:val="24"/>
          <w:szCs w:val="24"/>
          <w:lang w:val="sq-AL"/>
        </w:rPr>
      </w:pPr>
    </w:p>
    <w:p w14:paraId="7B70C6EA" w14:textId="77777777" w:rsidR="00934ADA" w:rsidRPr="006B65C0" w:rsidRDefault="00934ADA" w:rsidP="00263B15">
      <w:pPr>
        <w:rPr>
          <w:rFonts w:ascii="Times New Roman" w:hAnsi="Times New Roman" w:cs="Times New Roman"/>
          <w:sz w:val="24"/>
          <w:szCs w:val="24"/>
          <w:lang w:val="sq-AL"/>
        </w:rPr>
      </w:pPr>
    </w:p>
    <w:tbl>
      <w:tblPr>
        <w:tblW w:w="15660" w:type="dxa"/>
        <w:tblLook w:val="04A0" w:firstRow="1" w:lastRow="0" w:firstColumn="1" w:lastColumn="0" w:noHBand="0" w:noVBand="1"/>
      </w:tblPr>
      <w:tblGrid>
        <w:gridCol w:w="556"/>
        <w:gridCol w:w="4603"/>
        <w:gridCol w:w="1638"/>
        <w:gridCol w:w="1300"/>
        <w:gridCol w:w="5476"/>
        <w:gridCol w:w="2087"/>
      </w:tblGrid>
      <w:tr w:rsidR="00BA4240" w:rsidRPr="00CA0A87" w14:paraId="0301AC71" w14:textId="77777777" w:rsidTr="005923DD">
        <w:trPr>
          <w:trHeight w:val="315"/>
        </w:trPr>
        <w:tc>
          <w:tcPr>
            <w:tcW w:w="15660" w:type="dxa"/>
            <w:gridSpan w:val="6"/>
            <w:tcBorders>
              <w:top w:val="single" w:sz="4" w:space="0" w:color="auto"/>
              <w:left w:val="single" w:sz="4" w:space="0" w:color="auto"/>
              <w:bottom w:val="single" w:sz="4" w:space="0" w:color="auto"/>
              <w:right w:val="single" w:sz="4" w:space="0" w:color="auto"/>
            </w:tcBorders>
            <w:shd w:val="clear" w:color="4A86E8" w:fill="4A86E8"/>
            <w:vAlign w:val="center"/>
            <w:hideMark/>
          </w:tcPr>
          <w:p w14:paraId="308BECA1" w14:textId="77777777" w:rsidR="00263B15" w:rsidRPr="006B65C0" w:rsidRDefault="00263B15" w:rsidP="00CF5D30">
            <w:pPr>
              <w:spacing w:after="0" w:line="240" w:lineRule="auto"/>
              <w:rPr>
                <w:rFonts w:ascii="Times New Roman" w:eastAsia="Times New Roman" w:hAnsi="Times New Roman" w:cs="Times New Roman"/>
                <w:b/>
                <w:bCs/>
                <w:color w:val="FFFFFF" w:themeColor="background1"/>
                <w:sz w:val="24"/>
                <w:szCs w:val="24"/>
                <w:lang w:val="sq-AL" w:eastAsia="en-GB"/>
              </w:rPr>
            </w:pPr>
            <w:r w:rsidRPr="006B65C0">
              <w:rPr>
                <w:rFonts w:ascii="Times New Roman" w:eastAsia="Times New Roman" w:hAnsi="Times New Roman" w:cs="Times New Roman"/>
                <w:b/>
                <w:bCs/>
                <w:color w:val="FFFFFF" w:themeColor="background1"/>
                <w:sz w:val="24"/>
                <w:szCs w:val="24"/>
                <w:lang w:val="sq-AL" w:eastAsia="en-GB"/>
              </w:rPr>
              <w:lastRenderedPageBreak/>
              <w:t>Fusha e arkivimit, ruajtjes dhe administrimit të dokumenteve si dhe të informacionit, dhe të dokumenteve elektronike</w:t>
            </w:r>
          </w:p>
        </w:tc>
      </w:tr>
      <w:tr w:rsidR="00263B15" w:rsidRPr="00CA0A87" w14:paraId="7D252ABA" w14:textId="77777777" w:rsidTr="005923DD">
        <w:trPr>
          <w:trHeight w:val="1500"/>
        </w:trPr>
        <w:tc>
          <w:tcPr>
            <w:tcW w:w="556" w:type="dxa"/>
            <w:tcBorders>
              <w:top w:val="nil"/>
              <w:left w:val="single" w:sz="4" w:space="0" w:color="auto"/>
              <w:bottom w:val="single" w:sz="4" w:space="0" w:color="auto"/>
              <w:right w:val="single" w:sz="4" w:space="0" w:color="auto"/>
            </w:tcBorders>
            <w:shd w:val="clear" w:color="4A86E8" w:fill="4A86E8"/>
            <w:vAlign w:val="center"/>
            <w:hideMark/>
          </w:tcPr>
          <w:p w14:paraId="72411741" w14:textId="77777777" w:rsidR="00263B15" w:rsidRPr="006B65C0" w:rsidRDefault="00263B15"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Nr.</w:t>
            </w:r>
          </w:p>
        </w:tc>
        <w:tc>
          <w:tcPr>
            <w:tcW w:w="4603" w:type="dxa"/>
            <w:tcBorders>
              <w:top w:val="nil"/>
              <w:left w:val="nil"/>
              <w:bottom w:val="single" w:sz="4" w:space="0" w:color="auto"/>
              <w:right w:val="single" w:sz="4" w:space="0" w:color="auto"/>
            </w:tcBorders>
            <w:shd w:val="clear" w:color="4A86E8" w:fill="4A86E8"/>
            <w:vAlign w:val="center"/>
            <w:hideMark/>
          </w:tcPr>
          <w:p w14:paraId="46261F43" w14:textId="77777777" w:rsidR="00263B15" w:rsidRPr="006B65C0" w:rsidRDefault="00263B15"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Risku dhe ngjarjet e mundshme</w:t>
            </w:r>
          </w:p>
        </w:tc>
        <w:tc>
          <w:tcPr>
            <w:tcW w:w="1638" w:type="dxa"/>
            <w:tcBorders>
              <w:top w:val="nil"/>
              <w:left w:val="nil"/>
              <w:bottom w:val="single" w:sz="4" w:space="0" w:color="auto"/>
              <w:right w:val="single" w:sz="4" w:space="0" w:color="auto"/>
            </w:tcBorders>
            <w:shd w:val="clear" w:color="4A86E8" w:fill="4A86E8"/>
            <w:vAlign w:val="center"/>
            <w:hideMark/>
          </w:tcPr>
          <w:p w14:paraId="3F8A277B" w14:textId="77777777" w:rsidR="00263B15" w:rsidRPr="006B65C0" w:rsidRDefault="00263B15"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Kategoria e faktorëve të riskut (Burimi i rrezikut/ Tipi i impaktit)</w:t>
            </w:r>
          </w:p>
        </w:tc>
        <w:tc>
          <w:tcPr>
            <w:tcW w:w="1300" w:type="dxa"/>
            <w:tcBorders>
              <w:top w:val="nil"/>
              <w:left w:val="nil"/>
              <w:bottom w:val="single" w:sz="4" w:space="0" w:color="auto"/>
              <w:right w:val="single" w:sz="4" w:space="0" w:color="auto"/>
            </w:tcBorders>
            <w:shd w:val="clear" w:color="4A86E8" w:fill="4A86E8"/>
            <w:vAlign w:val="center"/>
            <w:hideMark/>
          </w:tcPr>
          <w:p w14:paraId="321960DE" w14:textId="77777777" w:rsidR="00263B15" w:rsidRPr="006B65C0" w:rsidRDefault="00263B15"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Rreziku Inherent</w:t>
            </w:r>
          </w:p>
        </w:tc>
        <w:tc>
          <w:tcPr>
            <w:tcW w:w="5476" w:type="dxa"/>
            <w:tcBorders>
              <w:top w:val="nil"/>
              <w:left w:val="nil"/>
              <w:bottom w:val="single" w:sz="4" w:space="0" w:color="auto"/>
              <w:right w:val="single" w:sz="4" w:space="0" w:color="auto"/>
            </w:tcBorders>
            <w:shd w:val="clear" w:color="4A86E8" w:fill="4A86E8"/>
            <w:vAlign w:val="center"/>
            <w:hideMark/>
          </w:tcPr>
          <w:p w14:paraId="12A5ED8F" w14:textId="77777777" w:rsidR="00263B15" w:rsidRPr="006B65C0" w:rsidRDefault="00263B15"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 xml:space="preserve">Kontrolli </w:t>
            </w:r>
            <w:r w:rsidRPr="006B65C0">
              <w:rPr>
                <w:rFonts w:ascii="Times New Roman" w:eastAsia="Times New Roman" w:hAnsi="Times New Roman" w:cs="Times New Roman"/>
                <w:b/>
                <w:bCs/>
                <w:sz w:val="24"/>
                <w:szCs w:val="24"/>
                <w:lang w:val="sq-AL" w:eastAsia="en-GB"/>
              </w:rPr>
              <w:br/>
              <w:t>(rekomandime)</w:t>
            </w:r>
          </w:p>
        </w:tc>
        <w:tc>
          <w:tcPr>
            <w:tcW w:w="2087" w:type="dxa"/>
            <w:tcBorders>
              <w:top w:val="nil"/>
              <w:left w:val="nil"/>
              <w:bottom w:val="single" w:sz="4" w:space="0" w:color="auto"/>
              <w:right w:val="single" w:sz="4" w:space="0" w:color="auto"/>
            </w:tcBorders>
            <w:shd w:val="clear" w:color="4A86E8" w:fill="4A86E8"/>
            <w:vAlign w:val="center"/>
            <w:hideMark/>
          </w:tcPr>
          <w:p w14:paraId="02973050" w14:textId="77777777" w:rsidR="00263B15" w:rsidRPr="006B65C0" w:rsidRDefault="00263B15"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Personi përgjegjës për zbatimin e masës dhe afati I fundit për zbatimin e aktiviteteve</w:t>
            </w:r>
          </w:p>
        </w:tc>
      </w:tr>
      <w:tr w:rsidR="00263B15" w:rsidRPr="00CA0A87" w14:paraId="379FD51B" w14:textId="77777777" w:rsidTr="005923DD">
        <w:trPr>
          <w:trHeight w:val="2100"/>
        </w:trPr>
        <w:tc>
          <w:tcPr>
            <w:tcW w:w="556" w:type="dxa"/>
            <w:tcBorders>
              <w:top w:val="nil"/>
              <w:left w:val="single" w:sz="4" w:space="0" w:color="auto"/>
              <w:bottom w:val="single" w:sz="4" w:space="0" w:color="auto"/>
              <w:right w:val="single" w:sz="4" w:space="0" w:color="auto"/>
            </w:tcBorders>
            <w:shd w:val="clear" w:color="A4C2F4" w:fill="A4C2F4"/>
            <w:vAlign w:val="center"/>
            <w:hideMark/>
          </w:tcPr>
          <w:p w14:paraId="15E50E39" w14:textId="77777777" w:rsidR="00263B15" w:rsidRPr="006B65C0" w:rsidRDefault="00F330D0" w:rsidP="005923DD">
            <w:pPr>
              <w:spacing w:after="0" w:line="240" w:lineRule="auto"/>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7</w:t>
            </w:r>
          </w:p>
        </w:tc>
        <w:tc>
          <w:tcPr>
            <w:tcW w:w="4603" w:type="dxa"/>
            <w:tcBorders>
              <w:top w:val="nil"/>
              <w:left w:val="nil"/>
              <w:bottom w:val="single" w:sz="4" w:space="0" w:color="auto"/>
              <w:right w:val="single" w:sz="4" w:space="0" w:color="auto"/>
            </w:tcBorders>
            <w:vAlign w:val="center"/>
            <w:hideMark/>
          </w:tcPr>
          <w:p w14:paraId="0F5F5370"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1. Pamundësi e identifikimit dhe përpunimit në kohë të dokumentacionit</w:t>
            </w:r>
            <w:r w:rsidR="00F65E99" w:rsidRPr="006B65C0">
              <w:rPr>
                <w:rFonts w:ascii="Times New Roman" w:eastAsia="Times New Roman" w:hAnsi="Times New Roman" w:cs="Times New Roman"/>
                <w:sz w:val="24"/>
                <w:szCs w:val="24"/>
                <w:lang w:val="sq-AL" w:eastAsia="en-GB"/>
              </w:rPr>
              <w:t xml:space="preserve"> t</w:t>
            </w:r>
            <w:r w:rsidR="00C320B0" w:rsidRPr="006B65C0">
              <w:rPr>
                <w:rFonts w:ascii="Times New Roman" w:eastAsia="Times New Roman" w:hAnsi="Times New Roman" w:cs="Times New Roman"/>
                <w:sz w:val="24"/>
                <w:szCs w:val="24"/>
                <w:lang w:val="sq-AL" w:eastAsia="en-GB"/>
              </w:rPr>
              <w:t>ë</w:t>
            </w:r>
            <w:r w:rsidR="00F65E99" w:rsidRPr="006B65C0">
              <w:rPr>
                <w:rFonts w:ascii="Times New Roman" w:eastAsia="Times New Roman" w:hAnsi="Times New Roman" w:cs="Times New Roman"/>
                <w:sz w:val="24"/>
                <w:szCs w:val="24"/>
                <w:lang w:val="sq-AL" w:eastAsia="en-GB"/>
              </w:rPr>
              <w:t xml:space="preserve"> mbartur nga vitet e m</w:t>
            </w:r>
            <w:r w:rsidR="00C320B0" w:rsidRPr="006B65C0">
              <w:rPr>
                <w:rFonts w:ascii="Times New Roman" w:eastAsia="Times New Roman" w:hAnsi="Times New Roman" w:cs="Times New Roman"/>
                <w:sz w:val="24"/>
                <w:szCs w:val="24"/>
                <w:lang w:val="sq-AL" w:eastAsia="en-GB"/>
              </w:rPr>
              <w:t>ë</w:t>
            </w:r>
            <w:r w:rsidR="00F65E99" w:rsidRPr="006B65C0">
              <w:rPr>
                <w:rFonts w:ascii="Times New Roman" w:eastAsia="Times New Roman" w:hAnsi="Times New Roman" w:cs="Times New Roman"/>
                <w:sz w:val="24"/>
                <w:szCs w:val="24"/>
                <w:lang w:val="sq-AL" w:eastAsia="en-GB"/>
              </w:rPr>
              <w:t>parshme.</w:t>
            </w:r>
            <w:r w:rsidRPr="006B65C0">
              <w:rPr>
                <w:rFonts w:ascii="Times New Roman" w:eastAsia="Times New Roman" w:hAnsi="Times New Roman" w:cs="Times New Roman"/>
                <w:sz w:val="24"/>
                <w:szCs w:val="24"/>
                <w:lang w:val="sq-AL" w:eastAsia="en-GB"/>
              </w:rPr>
              <w:br/>
              <w:t>2. Mungesa e kushteve optimale të ruajtjes së informacionit që mund të sjellë humbje/dëmtim të tij.</w:t>
            </w:r>
          </w:p>
        </w:tc>
        <w:tc>
          <w:tcPr>
            <w:tcW w:w="1638" w:type="dxa"/>
            <w:tcBorders>
              <w:top w:val="nil"/>
              <w:left w:val="nil"/>
              <w:bottom w:val="single" w:sz="4" w:space="0" w:color="auto"/>
              <w:right w:val="single" w:sz="4" w:space="0" w:color="auto"/>
            </w:tcBorders>
            <w:vAlign w:val="center"/>
            <w:hideMark/>
          </w:tcPr>
          <w:p w14:paraId="5710A20A"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w:t>
            </w:r>
          </w:p>
        </w:tc>
        <w:tc>
          <w:tcPr>
            <w:tcW w:w="1300" w:type="dxa"/>
            <w:tcBorders>
              <w:top w:val="single" w:sz="4" w:space="0" w:color="auto"/>
              <w:left w:val="single" w:sz="4" w:space="0" w:color="auto"/>
              <w:bottom w:val="single" w:sz="4" w:space="0" w:color="auto"/>
              <w:right w:val="nil"/>
            </w:tcBorders>
            <w:shd w:val="clear" w:color="000000" w:fill="FFFF00"/>
            <w:noWrap/>
            <w:vAlign w:val="center"/>
            <w:hideMark/>
          </w:tcPr>
          <w:p w14:paraId="342535DF" w14:textId="77777777" w:rsidR="00263B15" w:rsidRPr="006B65C0" w:rsidRDefault="00263B15"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5476" w:type="dxa"/>
            <w:tcBorders>
              <w:top w:val="nil"/>
              <w:left w:val="single" w:sz="4" w:space="0" w:color="auto"/>
              <w:bottom w:val="single" w:sz="4" w:space="0" w:color="auto"/>
              <w:right w:val="single" w:sz="4" w:space="0" w:color="auto"/>
            </w:tcBorders>
            <w:vAlign w:val="center"/>
            <w:hideMark/>
          </w:tcPr>
          <w:p w14:paraId="1290767E"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br/>
              <w:t>1. Rivlerësim i mundësisë për risistemim të dokument</w:t>
            </w:r>
            <w:r w:rsidRPr="00460A90">
              <w:rPr>
                <w:rFonts w:ascii="Times New Roman" w:eastAsia="Times New Roman" w:hAnsi="Times New Roman" w:cs="Times New Roman"/>
                <w:sz w:val="24"/>
                <w:szCs w:val="24"/>
                <w:lang w:val="sq-AL" w:eastAsia="en-GB"/>
              </w:rPr>
              <w:t>e</w:t>
            </w:r>
            <w:r w:rsidRPr="006B65C0">
              <w:rPr>
                <w:rFonts w:ascii="Times New Roman" w:eastAsia="Times New Roman" w:hAnsi="Times New Roman" w:cs="Times New Roman"/>
                <w:sz w:val="24"/>
                <w:szCs w:val="24"/>
                <w:lang w:val="sq-AL" w:eastAsia="en-GB"/>
              </w:rPr>
              <w:t>ve arkivore të mbartur</w:t>
            </w:r>
            <w:r w:rsidRPr="00460A90">
              <w:rPr>
                <w:rFonts w:ascii="Times New Roman" w:eastAsia="Times New Roman" w:hAnsi="Times New Roman" w:cs="Times New Roman"/>
                <w:sz w:val="24"/>
                <w:szCs w:val="24"/>
                <w:lang w:val="sq-AL" w:eastAsia="en-GB"/>
              </w:rPr>
              <w:t>a</w:t>
            </w:r>
            <w:r w:rsidRPr="006B65C0">
              <w:rPr>
                <w:rFonts w:ascii="Times New Roman" w:eastAsia="Times New Roman" w:hAnsi="Times New Roman" w:cs="Times New Roman"/>
                <w:sz w:val="24"/>
                <w:szCs w:val="24"/>
                <w:lang w:val="sq-AL" w:eastAsia="en-GB"/>
              </w:rPr>
              <w:t>.</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2. Vlerësimi i mundësisë për përmirësimin e kushteve teknike të ambienteve të arkivës.</w:t>
            </w:r>
          </w:p>
        </w:tc>
        <w:tc>
          <w:tcPr>
            <w:tcW w:w="2087" w:type="dxa"/>
            <w:tcBorders>
              <w:top w:val="nil"/>
              <w:left w:val="nil"/>
              <w:bottom w:val="single" w:sz="4" w:space="0" w:color="auto"/>
              <w:right w:val="single" w:sz="4" w:space="0" w:color="auto"/>
            </w:tcBorders>
            <w:vAlign w:val="center"/>
            <w:hideMark/>
          </w:tcPr>
          <w:p w14:paraId="4B1E8861"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Grup Pune</w:t>
            </w:r>
          </w:p>
          <w:p w14:paraId="6D62CB73"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0223EF4C" w14:textId="77777777" w:rsidR="00263B15" w:rsidRPr="006B65C0" w:rsidRDefault="00263B15"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w:t>
            </w:r>
            <w:r w:rsidR="00F65E99" w:rsidRPr="006B65C0">
              <w:rPr>
                <w:rFonts w:ascii="Times New Roman" w:eastAsia="Times New Roman" w:hAnsi="Times New Roman" w:cs="Times New Roman"/>
                <w:i/>
                <w:sz w:val="24"/>
                <w:szCs w:val="24"/>
                <w:lang w:val="sq-AL" w:eastAsia="en-GB"/>
              </w:rPr>
              <w:t xml:space="preserve"> par</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p>
        </w:tc>
      </w:tr>
      <w:tr w:rsidR="00263B15" w:rsidRPr="006B65C0" w14:paraId="1B0782B4" w14:textId="77777777" w:rsidTr="005923DD">
        <w:trPr>
          <w:trHeight w:val="1500"/>
        </w:trPr>
        <w:tc>
          <w:tcPr>
            <w:tcW w:w="556" w:type="dxa"/>
            <w:tcBorders>
              <w:top w:val="nil"/>
              <w:left w:val="single" w:sz="4" w:space="0" w:color="auto"/>
              <w:bottom w:val="single" w:sz="4" w:space="0" w:color="auto"/>
              <w:right w:val="single" w:sz="4" w:space="0" w:color="auto"/>
            </w:tcBorders>
            <w:shd w:val="clear" w:color="A4C2F4" w:fill="A4C2F4"/>
            <w:vAlign w:val="center"/>
            <w:hideMark/>
          </w:tcPr>
          <w:p w14:paraId="09BF43E2" w14:textId="77777777" w:rsidR="00263B15" w:rsidRPr="006B65C0" w:rsidRDefault="001817DF" w:rsidP="005923DD">
            <w:pPr>
              <w:spacing w:after="0" w:line="240" w:lineRule="auto"/>
              <w:jc w:val="center"/>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8</w:t>
            </w:r>
          </w:p>
        </w:tc>
        <w:tc>
          <w:tcPr>
            <w:tcW w:w="4603" w:type="dxa"/>
            <w:tcBorders>
              <w:top w:val="nil"/>
              <w:left w:val="nil"/>
              <w:bottom w:val="single" w:sz="4" w:space="0" w:color="auto"/>
              <w:right w:val="single" w:sz="4" w:space="0" w:color="auto"/>
            </w:tcBorders>
            <w:vAlign w:val="center"/>
            <w:hideMark/>
          </w:tcPr>
          <w:p w14:paraId="099BDBC5"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Cenimi i realizimit të detyrave të protokollit dhe arkivit në kohë dhe cilësi për shkak të stafit të pamjaftueshëm dhe vendeve vakante që </w:t>
            </w:r>
            <w:r w:rsidR="006E2B79" w:rsidRPr="006B65C0">
              <w:rPr>
                <w:rFonts w:ascii="Times New Roman" w:eastAsia="Times New Roman" w:hAnsi="Times New Roman" w:cs="Times New Roman"/>
                <w:sz w:val="24"/>
                <w:szCs w:val="24"/>
                <w:lang w:val="sq-AL" w:eastAsia="en-GB"/>
              </w:rPr>
              <w:t>shkaktojnë</w:t>
            </w:r>
            <w:r w:rsidRPr="006B65C0">
              <w:rPr>
                <w:rFonts w:ascii="Times New Roman" w:eastAsia="Times New Roman" w:hAnsi="Times New Roman" w:cs="Times New Roman"/>
                <w:sz w:val="24"/>
                <w:szCs w:val="24"/>
                <w:lang w:val="sq-AL" w:eastAsia="en-GB"/>
              </w:rPr>
              <w:t xml:space="preserve"> mbingarkesë në stafin ekzistues.  </w:t>
            </w:r>
          </w:p>
        </w:tc>
        <w:tc>
          <w:tcPr>
            <w:tcW w:w="1638" w:type="dxa"/>
            <w:tcBorders>
              <w:top w:val="nil"/>
              <w:left w:val="nil"/>
              <w:bottom w:val="single" w:sz="4" w:space="0" w:color="auto"/>
              <w:right w:val="single" w:sz="4" w:space="0" w:color="auto"/>
            </w:tcBorders>
            <w:vAlign w:val="center"/>
            <w:hideMark/>
          </w:tcPr>
          <w:p w14:paraId="3B4ABD8E"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Burimet Njerëzore/ Operacional</w:t>
            </w:r>
          </w:p>
        </w:tc>
        <w:tc>
          <w:tcPr>
            <w:tcW w:w="1300" w:type="dxa"/>
            <w:tcBorders>
              <w:top w:val="single" w:sz="4" w:space="0" w:color="auto"/>
              <w:left w:val="single" w:sz="4" w:space="0" w:color="auto"/>
              <w:bottom w:val="single" w:sz="4" w:space="0" w:color="auto"/>
              <w:right w:val="nil"/>
            </w:tcBorders>
            <w:shd w:val="clear" w:color="000000" w:fill="FFFF00"/>
            <w:noWrap/>
            <w:vAlign w:val="center"/>
            <w:hideMark/>
          </w:tcPr>
          <w:p w14:paraId="3D56B1C6" w14:textId="77777777" w:rsidR="00263B15" w:rsidRPr="006B65C0" w:rsidRDefault="00263B15"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5476" w:type="dxa"/>
            <w:tcBorders>
              <w:top w:val="nil"/>
              <w:left w:val="single" w:sz="4" w:space="0" w:color="auto"/>
              <w:bottom w:val="single" w:sz="4" w:space="0" w:color="auto"/>
              <w:right w:val="single" w:sz="4" w:space="0" w:color="auto"/>
            </w:tcBorders>
            <w:vAlign w:val="center"/>
            <w:hideMark/>
          </w:tcPr>
          <w:p w14:paraId="41EED3D1"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Marrja  e masave për plotësimin e vakancave në kohë të shkurtër.</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Vlerësimi në kuadër të ristrukturimit apo i praktikave të marrjes së stafit shtesë.</w:t>
            </w:r>
          </w:p>
        </w:tc>
        <w:tc>
          <w:tcPr>
            <w:tcW w:w="2087" w:type="dxa"/>
            <w:tcBorders>
              <w:top w:val="nil"/>
              <w:left w:val="nil"/>
              <w:bottom w:val="single" w:sz="4" w:space="0" w:color="auto"/>
              <w:right w:val="single" w:sz="4" w:space="0" w:color="auto"/>
            </w:tcBorders>
            <w:vAlign w:val="center"/>
            <w:hideMark/>
          </w:tcPr>
          <w:p w14:paraId="0240DF6F"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BNJ</w:t>
            </w:r>
          </w:p>
          <w:p w14:paraId="0DC84506"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570CA44A" w14:textId="77777777" w:rsidR="00263B15" w:rsidRPr="006B65C0" w:rsidRDefault="00263B15"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934ADA">
              <w:rPr>
                <w:rFonts w:ascii="Times New Roman" w:eastAsia="Times New Roman" w:hAnsi="Times New Roman" w:cs="Times New Roman"/>
                <w:i/>
                <w:sz w:val="24"/>
                <w:szCs w:val="24"/>
                <w:lang w:val="sq-AL" w:eastAsia="en-GB"/>
              </w:rPr>
              <w:t>6</w:t>
            </w:r>
          </w:p>
        </w:tc>
      </w:tr>
      <w:tr w:rsidR="00263B15" w:rsidRPr="006B65C0" w14:paraId="4743D558" w14:textId="77777777" w:rsidTr="001817DF">
        <w:trPr>
          <w:trHeight w:val="2393"/>
        </w:trPr>
        <w:tc>
          <w:tcPr>
            <w:tcW w:w="556" w:type="dxa"/>
            <w:tcBorders>
              <w:top w:val="nil"/>
              <w:left w:val="single" w:sz="4" w:space="0" w:color="auto"/>
              <w:bottom w:val="single" w:sz="4" w:space="0" w:color="auto"/>
              <w:right w:val="single" w:sz="4" w:space="0" w:color="auto"/>
            </w:tcBorders>
            <w:shd w:val="clear" w:color="A4C2F4" w:fill="A4C2F4"/>
            <w:vAlign w:val="center"/>
            <w:hideMark/>
          </w:tcPr>
          <w:p w14:paraId="0A2DE260" w14:textId="77777777" w:rsidR="00263B15" w:rsidRPr="006B65C0" w:rsidRDefault="001817DF" w:rsidP="005923DD">
            <w:pPr>
              <w:spacing w:after="0" w:line="240" w:lineRule="auto"/>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 xml:space="preserve"> 9</w:t>
            </w:r>
          </w:p>
        </w:tc>
        <w:tc>
          <w:tcPr>
            <w:tcW w:w="4603" w:type="dxa"/>
            <w:tcBorders>
              <w:top w:val="nil"/>
              <w:left w:val="nil"/>
              <w:bottom w:val="single" w:sz="4" w:space="0" w:color="auto"/>
              <w:right w:val="single" w:sz="4" w:space="0" w:color="auto"/>
            </w:tcBorders>
            <w:vAlign w:val="center"/>
            <w:hideMark/>
          </w:tcPr>
          <w:p w14:paraId="1D522C15"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1. Mungesa e realizimit të procedurës së back-up-it nga IT/sistem i përgjithshëm, duke e bërë të vështirë pajisjen me dokumentacionin elektronik dhe vijimin e detyrës së punonjësve të emëruar rishtazi. </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2. Dokumentacion që nuk gjendet në formë shkresore në arkivë mund të sjellë vështirësi dhe pamundësi në kryerjen e detyrave funksionale.</w:t>
            </w:r>
          </w:p>
        </w:tc>
        <w:tc>
          <w:tcPr>
            <w:tcW w:w="1638" w:type="dxa"/>
            <w:tcBorders>
              <w:top w:val="nil"/>
              <w:left w:val="nil"/>
              <w:bottom w:val="single" w:sz="4" w:space="0" w:color="auto"/>
              <w:right w:val="single" w:sz="4" w:space="0" w:color="auto"/>
            </w:tcBorders>
            <w:vAlign w:val="center"/>
            <w:hideMark/>
          </w:tcPr>
          <w:p w14:paraId="7471E5BC"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Teknologjia e Informacionit/ Operacional</w:t>
            </w:r>
          </w:p>
        </w:tc>
        <w:tc>
          <w:tcPr>
            <w:tcW w:w="1300" w:type="dxa"/>
            <w:tcBorders>
              <w:top w:val="nil"/>
              <w:left w:val="nil"/>
              <w:bottom w:val="single" w:sz="4" w:space="0" w:color="auto"/>
              <w:right w:val="nil"/>
            </w:tcBorders>
            <w:shd w:val="clear" w:color="000000" w:fill="FF0000"/>
            <w:vAlign w:val="center"/>
            <w:hideMark/>
          </w:tcPr>
          <w:p w14:paraId="508761C5" w14:textId="77777777" w:rsidR="00263B15" w:rsidRPr="006B65C0" w:rsidRDefault="00263B15"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lartë</w:t>
            </w:r>
          </w:p>
        </w:tc>
        <w:tc>
          <w:tcPr>
            <w:tcW w:w="5476" w:type="dxa"/>
            <w:tcBorders>
              <w:top w:val="nil"/>
              <w:left w:val="single" w:sz="4" w:space="0" w:color="auto"/>
              <w:bottom w:val="single" w:sz="4" w:space="0" w:color="auto"/>
              <w:right w:val="single" w:sz="4" w:space="0" w:color="auto"/>
            </w:tcBorders>
            <w:vAlign w:val="center"/>
            <w:hideMark/>
          </w:tcPr>
          <w:p w14:paraId="74BEA1CC"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1. Zbatimi i</w:t>
            </w:r>
            <w:r w:rsidR="006E2B79" w:rsidRPr="006B65C0">
              <w:rPr>
                <w:rFonts w:ascii="Times New Roman" w:eastAsia="Times New Roman" w:hAnsi="Times New Roman" w:cs="Times New Roman"/>
                <w:sz w:val="24"/>
                <w:szCs w:val="24"/>
                <w:lang w:val="sq-AL" w:eastAsia="en-GB"/>
              </w:rPr>
              <w:t xml:space="preserve"> procedurës për realizimin e ba</w:t>
            </w:r>
            <w:r w:rsidRPr="006B65C0">
              <w:rPr>
                <w:rFonts w:ascii="Times New Roman" w:eastAsia="Times New Roman" w:hAnsi="Times New Roman" w:cs="Times New Roman"/>
                <w:sz w:val="24"/>
                <w:szCs w:val="24"/>
                <w:lang w:val="sq-AL" w:eastAsia="en-GB"/>
              </w:rPr>
              <w:t>c</w:t>
            </w:r>
            <w:r w:rsidR="006E2B79" w:rsidRPr="006B65C0">
              <w:rPr>
                <w:rFonts w:ascii="Times New Roman" w:eastAsia="Times New Roman" w:hAnsi="Times New Roman" w:cs="Times New Roman"/>
                <w:sz w:val="24"/>
                <w:szCs w:val="24"/>
                <w:lang w:val="sq-AL" w:eastAsia="en-GB"/>
              </w:rPr>
              <w:t>k</w:t>
            </w:r>
            <w:r w:rsidRPr="006B65C0">
              <w:rPr>
                <w:rFonts w:ascii="Times New Roman" w:eastAsia="Times New Roman" w:hAnsi="Times New Roman" w:cs="Times New Roman"/>
                <w:sz w:val="24"/>
                <w:szCs w:val="24"/>
                <w:lang w:val="sq-AL" w:eastAsia="en-GB"/>
              </w:rPr>
              <w:t>-up, në rastet e ndërprerjes së marrëdhënieve të punës dhe vënia në dispozicion e dokumentacionit elektronik, punonjësve të emëruar rishtazi.</w:t>
            </w:r>
          </w:p>
          <w:p w14:paraId="50520A24" w14:textId="77777777" w:rsidR="00263B15" w:rsidRPr="006B65C0" w:rsidRDefault="00263B15" w:rsidP="005923DD">
            <w:pPr>
              <w:spacing w:after="0" w:line="240" w:lineRule="auto"/>
              <w:rPr>
                <w:rFonts w:ascii="Times New Roman" w:eastAsia="Times New Roman" w:hAnsi="Times New Roman" w:cs="Times New Roman"/>
                <w:sz w:val="24"/>
                <w:szCs w:val="24"/>
                <w:lang w:eastAsia="en-GB"/>
              </w:rPr>
            </w:pPr>
            <w:r w:rsidRPr="006B65C0">
              <w:rPr>
                <w:rFonts w:ascii="Times New Roman" w:eastAsia="Times New Roman" w:hAnsi="Times New Roman" w:cs="Times New Roman"/>
                <w:sz w:val="24"/>
                <w:szCs w:val="24"/>
                <w:lang w:val="sq-AL" w:eastAsia="en-GB"/>
              </w:rPr>
              <w:br/>
              <w:t>2. Koordinim me AKSHI</w:t>
            </w:r>
            <w:r w:rsidRPr="006B65C0">
              <w:rPr>
                <w:rFonts w:ascii="Times New Roman" w:eastAsia="Times New Roman" w:hAnsi="Times New Roman" w:cs="Times New Roman"/>
                <w:sz w:val="24"/>
                <w:szCs w:val="24"/>
                <w:lang w:eastAsia="en-GB"/>
              </w:rPr>
              <w:t>-n</w:t>
            </w:r>
            <w:r w:rsidRPr="006B65C0">
              <w:rPr>
                <w:rFonts w:ascii="Times New Roman" w:eastAsia="Times New Roman" w:hAnsi="Times New Roman" w:cs="Times New Roman"/>
                <w:sz w:val="24"/>
                <w:szCs w:val="24"/>
                <w:lang w:val="sq-AL" w:eastAsia="en-GB"/>
              </w:rPr>
              <w:t>ë</w:t>
            </w:r>
            <w:r w:rsidRPr="006B65C0">
              <w:rPr>
                <w:rFonts w:ascii="Times New Roman" w:eastAsia="Times New Roman" w:hAnsi="Times New Roman" w:cs="Times New Roman"/>
                <w:sz w:val="24"/>
                <w:szCs w:val="24"/>
                <w:lang w:eastAsia="en-GB"/>
              </w:rPr>
              <w:t>,</w:t>
            </w:r>
          </w:p>
        </w:tc>
        <w:tc>
          <w:tcPr>
            <w:tcW w:w="2087" w:type="dxa"/>
            <w:tcBorders>
              <w:top w:val="nil"/>
              <w:left w:val="nil"/>
              <w:bottom w:val="single" w:sz="4" w:space="0" w:color="auto"/>
              <w:right w:val="single" w:sz="4" w:space="0" w:color="auto"/>
            </w:tcBorders>
            <w:hideMark/>
          </w:tcPr>
          <w:p w14:paraId="765BEACE"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w:t>
            </w:r>
          </w:p>
          <w:p w14:paraId="3F4BD7F9"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5BA93E1A"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06C052B3"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1B315C0B"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BNJ + AKSHI</w:t>
            </w:r>
          </w:p>
          <w:p w14:paraId="4FA4E29E"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0396B253" w14:textId="77777777" w:rsidR="00263B15" w:rsidRPr="006B65C0" w:rsidRDefault="00263B15"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EA709E" w:rsidRPr="006B65C0">
              <w:rPr>
                <w:rFonts w:ascii="Times New Roman" w:eastAsia="Times New Roman" w:hAnsi="Times New Roman" w:cs="Times New Roman"/>
                <w:i/>
                <w:sz w:val="24"/>
                <w:szCs w:val="24"/>
                <w:lang w:val="sq-AL" w:eastAsia="en-GB"/>
              </w:rPr>
              <w:t>par</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vijim</w:t>
            </w:r>
          </w:p>
        </w:tc>
      </w:tr>
      <w:tr w:rsidR="00263B15" w:rsidRPr="006B65C0" w14:paraId="116B9969" w14:textId="77777777" w:rsidTr="005923DD">
        <w:trPr>
          <w:trHeight w:val="900"/>
        </w:trPr>
        <w:tc>
          <w:tcPr>
            <w:tcW w:w="556" w:type="dxa"/>
            <w:tcBorders>
              <w:top w:val="nil"/>
              <w:left w:val="single" w:sz="4" w:space="0" w:color="auto"/>
              <w:bottom w:val="single" w:sz="4" w:space="0" w:color="auto"/>
              <w:right w:val="single" w:sz="4" w:space="0" w:color="auto"/>
            </w:tcBorders>
            <w:shd w:val="clear" w:color="A4C2F4" w:fill="A4C2F4"/>
            <w:vAlign w:val="center"/>
            <w:hideMark/>
          </w:tcPr>
          <w:p w14:paraId="105C7DD8" w14:textId="77777777" w:rsidR="00263B15" w:rsidRPr="006B65C0" w:rsidRDefault="001817DF" w:rsidP="005923DD">
            <w:pPr>
              <w:spacing w:after="0" w:line="240" w:lineRule="auto"/>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10</w:t>
            </w:r>
          </w:p>
        </w:tc>
        <w:tc>
          <w:tcPr>
            <w:tcW w:w="4603" w:type="dxa"/>
            <w:tcBorders>
              <w:top w:val="nil"/>
              <w:left w:val="nil"/>
              <w:bottom w:val="single" w:sz="4" w:space="0" w:color="auto"/>
              <w:right w:val="single" w:sz="4" w:space="0" w:color="auto"/>
            </w:tcBorders>
            <w:vAlign w:val="center"/>
            <w:hideMark/>
          </w:tcPr>
          <w:p w14:paraId="47547806"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Mospërshtatshmëria e sistemeve ekzistuese të IT-së për shkak të kapaciteteve të ulëta të ruajtjes së informacionit.</w:t>
            </w:r>
          </w:p>
        </w:tc>
        <w:tc>
          <w:tcPr>
            <w:tcW w:w="1638" w:type="dxa"/>
            <w:tcBorders>
              <w:top w:val="nil"/>
              <w:left w:val="nil"/>
              <w:bottom w:val="single" w:sz="4" w:space="0" w:color="auto"/>
              <w:right w:val="single" w:sz="4" w:space="0" w:color="auto"/>
            </w:tcBorders>
            <w:vAlign w:val="center"/>
            <w:hideMark/>
          </w:tcPr>
          <w:p w14:paraId="0E8D4CA2"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Teknologjia e Informacionit/ Operacional</w:t>
            </w:r>
          </w:p>
        </w:tc>
        <w:tc>
          <w:tcPr>
            <w:tcW w:w="1300" w:type="dxa"/>
            <w:tcBorders>
              <w:top w:val="nil"/>
              <w:left w:val="nil"/>
              <w:bottom w:val="single" w:sz="4" w:space="0" w:color="auto"/>
              <w:right w:val="nil"/>
            </w:tcBorders>
            <w:shd w:val="clear" w:color="000000" w:fill="FF0000"/>
            <w:vAlign w:val="center"/>
            <w:hideMark/>
          </w:tcPr>
          <w:p w14:paraId="5DC19D25" w14:textId="77777777" w:rsidR="00263B15" w:rsidRPr="006B65C0" w:rsidRDefault="00263B15"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lartë</w:t>
            </w:r>
          </w:p>
        </w:tc>
        <w:tc>
          <w:tcPr>
            <w:tcW w:w="5476" w:type="dxa"/>
            <w:tcBorders>
              <w:top w:val="nil"/>
              <w:left w:val="single" w:sz="4" w:space="0" w:color="auto"/>
              <w:bottom w:val="single" w:sz="4" w:space="0" w:color="auto"/>
              <w:right w:val="single" w:sz="4" w:space="0" w:color="auto"/>
            </w:tcBorders>
            <w:vAlign w:val="center"/>
            <w:hideMark/>
          </w:tcPr>
          <w:p w14:paraId="67B67A6B" w14:textId="601D6D2B"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Marrja e masave për ngritjen e kapaciteteve storage të sistemeve IT, në përputhje me analizën e volumit të punës në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 xml:space="preserve">. </w:t>
            </w:r>
          </w:p>
        </w:tc>
        <w:tc>
          <w:tcPr>
            <w:tcW w:w="2087" w:type="dxa"/>
            <w:tcBorders>
              <w:top w:val="nil"/>
              <w:left w:val="nil"/>
              <w:bottom w:val="single" w:sz="4" w:space="0" w:color="auto"/>
              <w:right w:val="single" w:sz="4" w:space="0" w:color="auto"/>
            </w:tcBorders>
            <w:hideMark/>
          </w:tcPr>
          <w:p w14:paraId="5E833CE0"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GMS + IT</w:t>
            </w:r>
          </w:p>
          <w:p w14:paraId="6BC34DB1"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3E8863DB" w14:textId="77777777" w:rsidR="00263B15" w:rsidRPr="006B65C0" w:rsidRDefault="00263B15"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EA709E" w:rsidRPr="006B65C0">
              <w:rPr>
                <w:rFonts w:ascii="Times New Roman" w:eastAsia="Times New Roman" w:hAnsi="Times New Roman" w:cs="Times New Roman"/>
                <w:i/>
                <w:sz w:val="24"/>
                <w:szCs w:val="24"/>
                <w:lang w:val="sq-AL" w:eastAsia="en-GB"/>
              </w:rPr>
              <w:t>par</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p>
        </w:tc>
      </w:tr>
      <w:tr w:rsidR="00263B15" w:rsidRPr="006B65C0" w14:paraId="236DFFF0" w14:textId="77777777" w:rsidTr="00934ADA">
        <w:trPr>
          <w:trHeight w:val="1961"/>
        </w:trPr>
        <w:tc>
          <w:tcPr>
            <w:tcW w:w="556" w:type="dxa"/>
            <w:tcBorders>
              <w:top w:val="single" w:sz="4" w:space="0" w:color="auto"/>
              <w:left w:val="single" w:sz="4" w:space="0" w:color="auto"/>
              <w:bottom w:val="single" w:sz="4" w:space="0" w:color="auto"/>
              <w:right w:val="single" w:sz="4" w:space="0" w:color="auto"/>
            </w:tcBorders>
            <w:shd w:val="clear" w:color="A4C2F4" w:fill="A4C2F4"/>
            <w:vAlign w:val="center"/>
            <w:hideMark/>
          </w:tcPr>
          <w:p w14:paraId="67E9043E" w14:textId="77777777" w:rsidR="00263B15" w:rsidRPr="006B65C0" w:rsidRDefault="00970FC6" w:rsidP="005923DD">
            <w:pPr>
              <w:spacing w:after="0" w:line="240" w:lineRule="auto"/>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lastRenderedPageBreak/>
              <w:t>1</w:t>
            </w:r>
            <w:r w:rsidR="001817DF" w:rsidRPr="006B65C0">
              <w:rPr>
                <w:rFonts w:ascii="Times New Roman" w:eastAsia="Times New Roman" w:hAnsi="Times New Roman" w:cs="Times New Roman"/>
                <w:i/>
                <w:iCs/>
                <w:sz w:val="24"/>
                <w:szCs w:val="24"/>
                <w:lang w:val="sq-AL" w:eastAsia="en-GB"/>
              </w:rPr>
              <w:t>1</w:t>
            </w:r>
          </w:p>
        </w:tc>
        <w:tc>
          <w:tcPr>
            <w:tcW w:w="4603" w:type="dxa"/>
            <w:tcBorders>
              <w:top w:val="single" w:sz="4" w:space="0" w:color="auto"/>
              <w:left w:val="nil"/>
              <w:bottom w:val="single" w:sz="4" w:space="0" w:color="auto"/>
              <w:right w:val="single" w:sz="4" w:space="0" w:color="auto"/>
            </w:tcBorders>
            <w:vAlign w:val="center"/>
            <w:hideMark/>
          </w:tcPr>
          <w:p w14:paraId="7154BA14"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Moszbatimi i linjave hierarkike në sistemin elektronik, për përcjelljen dhe miratimin e dokumentacionit të hartuar cenon procesin e raportimit dhe identifikimin e përgjegjësisë për punën e kryer.</w:t>
            </w:r>
          </w:p>
        </w:tc>
        <w:tc>
          <w:tcPr>
            <w:tcW w:w="1638" w:type="dxa"/>
            <w:tcBorders>
              <w:top w:val="single" w:sz="4" w:space="0" w:color="auto"/>
              <w:left w:val="nil"/>
              <w:bottom w:val="single" w:sz="4" w:space="0" w:color="auto"/>
              <w:right w:val="single" w:sz="4" w:space="0" w:color="auto"/>
            </w:tcBorders>
            <w:vAlign w:val="center"/>
            <w:hideMark/>
          </w:tcPr>
          <w:p w14:paraId="5A737F42"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Teknologjia e Informacionit/ Operacional</w:t>
            </w:r>
          </w:p>
        </w:tc>
        <w:tc>
          <w:tcPr>
            <w:tcW w:w="1300" w:type="dxa"/>
            <w:tcBorders>
              <w:top w:val="single" w:sz="4" w:space="0" w:color="auto"/>
              <w:left w:val="nil"/>
              <w:bottom w:val="single" w:sz="4" w:space="0" w:color="auto"/>
              <w:right w:val="nil"/>
            </w:tcBorders>
            <w:shd w:val="clear" w:color="auto" w:fill="FFFF00"/>
            <w:vAlign w:val="center"/>
            <w:hideMark/>
          </w:tcPr>
          <w:p w14:paraId="1BE5F9B2" w14:textId="77777777" w:rsidR="00263B15" w:rsidRPr="006B65C0" w:rsidRDefault="00263B15"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5476" w:type="dxa"/>
            <w:tcBorders>
              <w:top w:val="single" w:sz="4" w:space="0" w:color="auto"/>
              <w:left w:val="single" w:sz="4" w:space="0" w:color="auto"/>
              <w:bottom w:val="single" w:sz="4" w:space="0" w:color="auto"/>
              <w:right w:val="single" w:sz="4" w:space="0" w:color="auto"/>
            </w:tcBorders>
            <w:vAlign w:val="center"/>
            <w:hideMark/>
          </w:tcPr>
          <w:p w14:paraId="60A8D8A9"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Ndjekja e linjave hierarkike të raportimit dhe kontrollit</w:t>
            </w:r>
            <w:r w:rsidR="00BD789C" w:rsidRPr="006B65C0">
              <w:rPr>
                <w:rFonts w:ascii="Times New Roman" w:eastAsia="Times New Roman" w:hAnsi="Times New Roman" w:cs="Times New Roman"/>
                <w:sz w:val="24"/>
                <w:szCs w:val="24"/>
                <w:lang w:val="sq-AL" w:eastAsia="en-GB"/>
              </w:rPr>
              <w:t xml:space="preserve"> </w:t>
            </w:r>
            <w:r w:rsidRPr="006B65C0">
              <w:rPr>
                <w:rFonts w:ascii="Times New Roman" w:eastAsia="Times New Roman" w:hAnsi="Times New Roman" w:cs="Times New Roman"/>
                <w:sz w:val="24"/>
                <w:szCs w:val="24"/>
                <w:lang w:val="sq-AL" w:eastAsia="en-GB"/>
              </w:rPr>
              <w:t>mbi shkresat e hartuara në sistemin elektronik për evidentimin e qartë të detyrës së kryer dhe mbajtjen e përgjegjësive.</w:t>
            </w:r>
          </w:p>
          <w:p w14:paraId="488CB1AC"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tc>
        <w:tc>
          <w:tcPr>
            <w:tcW w:w="2087" w:type="dxa"/>
            <w:tcBorders>
              <w:top w:val="single" w:sz="4" w:space="0" w:color="auto"/>
              <w:left w:val="nil"/>
              <w:bottom w:val="single" w:sz="4" w:space="0" w:color="auto"/>
              <w:right w:val="single" w:sz="4" w:space="0" w:color="auto"/>
            </w:tcBorders>
            <w:hideMark/>
          </w:tcPr>
          <w:p w14:paraId="5888EB00"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Nëpunësi Autorizues + IT</w:t>
            </w:r>
          </w:p>
          <w:p w14:paraId="17AC3ED6"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45F3576E" w14:textId="77777777" w:rsidR="00263B15" w:rsidRPr="006B65C0" w:rsidRDefault="00263B15"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dytë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vijim</w:t>
            </w:r>
          </w:p>
        </w:tc>
      </w:tr>
      <w:tr w:rsidR="00263B15" w:rsidRPr="006B65C0" w14:paraId="35917E9F" w14:textId="77777777" w:rsidTr="001817DF">
        <w:trPr>
          <w:trHeight w:val="1871"/>
        </w:trPr>
        <w:tc>
          <w:tcPr>
            <w:tcW w:w="556" w:type="dxa"/>
            <w:tcBorders>
              <w:top w:val="nil"/>
              <w:left w:val="single" w:sz="4" w:space="0" w:color="auto"/>
              <w:bottom w:val="single" w:sz="4" w:space="0" w:color="auto"/>
              <w:right w:val="single" w:sz="4" w:space="0" w:color="auto"/>
            </w:tcBorders>
            <w:shd w:val="clear" w:color="A4C2F4" w:fill="A4C2F4"/>
            <w:vAlign w:val="center"/>
            <w:hideMark/>
          </w:tcPr>
          <w:p w14:paraId="4E006005" w14:textId="77777777" w:rsidR="00263B15" w:rsidRPr="006B65C0" w:rsidRDefault="005923DD" w:rsidP="00BE0E88">
            <w:pPr>
              <w:spacing w:after="0" w:line="240" w:lineRule="auto"/>
              <w:jc w:val="center"/>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1</w:t>
            </w:r>
            <w:r w:rsidR="001817DF" w:rsidRPr="006B65C0">
              <w:rPr>
                <w:rFonts w:ascii="Times New Roman" w:eastAsia="Times New Roman" w:hAnsi="Times New Roman" w:cs="Times New Roman"/>
                <w:i/>
                <w:iCs/>
                <w:sz w:val="24"/>
                <w:szCs w:val="24"/>
                <w:lang w:val="sq-AL" w:eastAsia="en-GB"/>
              </w:rPr>
              <w:t>2</w:t>
            </w:r>
          </w:p>
        </w:tc>
        <w:tc>
          <w:tcPr>
            <w:tcW w:w="4603" w:type="dxa"/>
            <w:tcBorders>
              <w:top w:val="nil"/>
              <w:left w:val="nil"/>
              <w:bottom w:val="single" w:sz="4" w:space="0" w:color="auto"/>
              <w:right w:val="single" w:sz="4" w:space="0" w:color="auto"/>
            </w:tcBorders>
            <w:vAlign w:val="center"/>
            <w:hideMark/>
          </w:tcPr>
          <w:p w14:paraId="7F7084BE"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Mangësi në pajisjet e nevojshme, si skanera, për ngarkimin e dokumentacionit në sistemin elektronik.</w:t>
            </w:r>
          </w:p>
        </w:tc>
        <w:tc>
          <w:tcPr>
            <w:tcW w:w="1638" w:type="dxa"/>
            <w:tcBorders>
              <w:top w:val="nil"/>
              <w:left w:val="nil"/>
              <w:bottom w:val="single" w:sz="4" w:space="0" w:color="auto"/>
              <w:right w:val="single" w:sz="4" w:space="0" w:color="auto"/>
            </w:tcBorders>
            <w:vAlign w:val="center"/>
            <w:hideMark/>
          </w:tcPr>
          <w:p w14:paraId="1AA16091"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Teknologjia e Informacionit/ Operacional</w:t>
            </w:r>
          </w:p>
        </w:tc>
        <w:tc>
          <w:tcPr>
            <w:tcW w:w="1300" w:type="dxa"/>
            <w:tcBorders>
              <w:top w:val="single" w:sz="4" w:space="0" w:color="auto"/>
              <w:left w:val="single" w:sz="4" w:space="0" w:color="auto"/>
              <w:bottom w:val="single" w:sz="4" w:space="0" w:color="auto"/>
              <w:right w:val="nil"/>
            </w:tcBorders>
            <w:shd w:val="clear" w:color="000000" w:fill="FFFF00"/>
            <w:noWrap/>
            <w:vAlign w:val="center"/>
            <w:hideMark/>
          </w:tcPr>
          <w:p w14:paraId="3C0251C0" w14:textId="77777777" w:rsidR="00263B15" w:rsidRPr="006B65C0" w:rsidRDefault="00263B15"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Mesatar</w:t>
            </w:r>
          </w:p>
        </w:tc>
        <w:tc>
          <w:tcPr>
            <w:tcW w:w="5476" w:type="dxa"/>
            <w:tcBorders>
              <w:top w:val="nil"/>
              <w:left w:val="single" w:sz="4" w:space="0" w:color="auto"/>
              <w:bottom w:val="single" w:sz="4" w:space="0" w:color="auto"/>
              <w:right w:val="single" w:sz="4" w:space="0" w:color="auto"/>
            </w:tcBorders>
            <w:vAlign w:val="center"/>
            <w:hideMark/>
          </w:tcPr>
          <w:p w14:paraId="4006F9A2"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br/>
              <w:t>Marrja e masave, mbi bazën e analizës së volumit të punës, për sigurimin e pajisjeve të nevojshme si skanera, për ngarkimin me eficiencë të dokumentacionit në sistemin elektronik.</w:t>
            </w:r>
          </w:p>
        </w:tc>
        <w:tc>
          <w:tcPr>
            <w:tcW w:w="2087" w:type="dxa"/>
            <w:tcBorders>
              <w:top w:val="nil"/>
              <w:left w:val="nil"/>
              <w:bottom w:val="single" w:sz="4" w:space="0" w:color="auto"/>
              <w:right w:val="single" w:sz="4" w:space="0" w:color="auto"/>
            </w:tcBorders>
            <w:vAlign w:val="center"/>
            <w:hideMark/>
          </w:tcPr>
          <w:p w14:paraId="66A38F3F"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GMS + IT</w:t>
            </w:r>
          </w:p>
          <w:p w14:paraId="2BBB4419" w14:textId="77777777" w:rsidR="00263B15" w:rsidRPr="006B65C0" w:rsidRDefault="00263B15" w:rsidP="005923DD">
            <w:pPr>
              <w:spacing w:after="0" w:line="240" w:lineRule="auto"/>
              <w:rPr>
                <w:rFonts w:ascii="Times New Roman" w:eastAsia="Times New Roman" w:hAnsi="Times New Roman" w:cs="Times New Roman"/>
                <w:sz w:val="24"/>
                <w:szCs w:val="24"/>
                <w:lang w:val="sq-AL" w:eastAsia="en-GB"/>
              </w:rPr>
            </w:pPr>
          </w:p>
          <w:p w14:paraId="4A302F40" w14:textId="77777777" w:rsidR="00263B15" w:rsidRPr="006B65C0" w:rsidRDefault="00263B15"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EA709E" w:rsidRPr="006B65C0">
              <w:rPr>
                <w:rFonts w:ascii="Times New Roman" w:eastAsia="Times New Roman" w:hAnsi="Times New Roman" w:cs="Times New Roman"/>
                <w:i/>
                <w:sz w:val="24"/>
                <w:szCs w:val="24"/>
                <w:lang w:val="sq-AL" w:eastAsia="en-GB"/>
              </w:rPr>
              <w:t>dyt</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p>
        </w:tc>
      </w:tr>
    </w:tbl>
    <w:p w14:paraId="3C5F53C8" w14:textId="153DB26D" w:rsidR="00D87178" w:rsidRPr="00D87178" w:rsidRDefault="00FC3803" w:rsidP="00D87178">
      <w:pPr>
        <w:widowControl w:val="0"/>
        <w:tabs>
          <w:tab w:val="left" w:pos="1703"/>
        </w:tabs>
        <w:spacing w:before="165" w:after="0" w:line="261" w:lineRule="auto"/>
        <w:ind w:right="1435"/>
        <w:jc w:val="both"/>
        <w:rPr>
          <w:rFonts w:ascii="Times New Roman" w:hAnsi="Times New Roman" w:cs="Times New Roman"/>
          <w:b/>
          <w:bCs/>
          <w:sz w:val="24"/>
          <w:szCs w:val="24"/>
        </w:rPr>
      </w:pPr>
      <w:r w:rsidRPr="00D87178">
        <w:rPr>
          <w:rFonts w:ascii="Times New Roman" w:eastAsia="Times New Roman" w:hAnsi="Times New Roman" w:cs="Times New Roman"/>
          <w:b/>
          <w:bCs/>
          <w:sz w:val="24"/>
          <w:szCs w:val="24"/>
          <w:lang w:val="sq-AL" w:eastAsia="en-GB"/>
        </w:rPr>
        <w:t>OBJEKTIVI</w:t>
      </w:r>
      <w:r w:rsidR="008124EF" w:rsidRPr="00D87178">
        <w:rPr>
          <w:rFonts w:ascii="Times New Roman" w:eastAsia="Times New Roman" w:hAnsi="Times New Roman" w:cs="Times New Roman"/>
          <w:b/>
          <w:bCs/>
          <w:sz w:val="24"/>
          <w:szCs w:val="24"/>
          <w:lang w:val="sq-AL" w:eastAsia="en-GB"/>
        </w:rPr>
        <w:t xml:space="preserve"> </w:t>
      </w:r>
      <w:r w:rsidRPr="00D87178">
        <w:rPr>
          <w:rFonts w:ascii="Times New Roman" w:eastAsia="Times New Roman" w:hAnsi="Times New Roman" w:cs="Times New Roman"/>
          <w:b/>
          <w:bCs/>
          <w:sz w:val="24"/>
          <w:szCs w:val="24"/>
          <w:lang w:val="sq-AL" w:eastAsia="en-GB"/>
        </w:rPr>
        <w:t xml:space="preserve"> III: </w:t>
      </w:r>
      <w:r w:rsidR="008124EF" w:rsidRPr="00D87178">
        <w:rPr>
          <w:rFonts w:ascii="Times New Roman" w:eastAsia="Times New Roman" w:hAnsi="Times New Roman" w:cs="Times New Roman"/>
          <w:b/>
          <w:bCs/>
          <w:sz w:val="24"/>
          <w:szCs w:val="24"/>
          <w:lang w:val="sq-AL" w:eastAsia="en-GB"/>
        </w:rPr>
        <w:t xml:space="preserve"> </w:t>
      </w:r>
      <w:r w:rsidR="00D87178" w:rsidRPr="00D87178">
        <w:rPr>
          <w:rFonts w:ascii="Times New Roman" w:hAnsi="Times New Roman" w:cs="Times New Roman"/>
          <w:b/>
          <w:bCs/>
          <w:sz w:val="24"/>
          <w:szCs w:val="24"/>
        </w:rPr>
        <w:t>RRITJA E LLOGARIDHËNIES DHE TRANSPARENCËS SË ASHSH PËR TË SIGURUAR NJË ZHVILLIM TË QËNDRUESHËM SI DHE PËR TË FORCUAR INTEGRITETIN E INSTITUCIONIT.</w:t>
      </w:r>
    </w:p>
    <w:p w14:paraId="29B36178" w14:textId="301E0483" w:rsidR="00FC3803" w:rsidRPr="00D87178" w:rsidRDefault="00FC3803" w:rsidP="00FC3803">
      <w:pPr>
        <w:rPr>
          <w:rFonts w:ascii="Times New Roman" w:eastAsia="Times New Roman" w:hAnsi="Times New Roman" w:cs="Times New Roman"/>
          <w:b/>
          <w:bCs/>
          <w:sz w:val="24"/>
          <w:szCs w:val="24"/>
          <w:lang w:eastAsia="en-GB"/>
        </w:rPr>
      </w:pPr>
    </w:p>
    <w:tbl>
      <w:tblPr>
        <w:tblW w:w="15660" w:type="dxa"/>
        <w:tblLook w:val="04A0" w:firstRow="1" w:lastRow="0" w:firstColumn="1" w:lastColumn="0" w:noHBand="0" w:noVBand="1"/>
      </w:tblPr>
      <w:tblGrid>
        <w:gridCol w:w="557"/>
        <w:gridCol w:w="4410"/>
        <w:gridCol w:w="1623"/>
        <w:gridCol w:w="1282"/>
        <w:gridCol w:w="5263"/>
        <w:gridCol w:w="2525"/>
      </w:tblGrid>
      <w:tr w:rsidR="00FC3803" w:rsidRPr="006B65C0" w14:paraId="1368E940" w14:textId="77777777" w:rsidTr="005D5B68">
        <w:trPr>
          <w:trHeight w:val="458"/>
        </w:trPr>
        <w:tc>
          <w:tcPr>
            <w:tcW w:w="15660" w:type="dxa"/>
            <w:gridSpan w:val="6"/>
            <w:tcBorders>
              <w:top w:val="single" w:sz="4" w:space="0" w:color="auto"/>
              <w:left w:val="single" w:sz="4" w:space="0" w:color="auto"/>
              <w:bottom w:val="single" w:sz="4" w:space="0" w:color="auto"/>
              <w:right w:val="single" w:sz="4" w:space="0" w:color="auto"/>
            </w:tcBorders>
            <w:shd w:val="clear" w:color="4A86E8" w:fill="4A86E8"/>
            <w:vAlign w:val="center"/>
            <w:hideMark/>
          </w:tcPr>
          <w:p w14:paraId="61AF0BEA" w14:textId="77777777" w:rsidR="00FC3803" w:rsidRPr="006B65C0" w:rsidRDefault="00FC3803" w:rsidP="005923DD">
            <w:pPr>
              <w:spacing w:after="0" w:line="240" w:lineRule="auto"/>
              <w:rPr>
                <w:rFonts w:ascii="Times New Roman" w:eastAsia="Times New Roman" w:hAnsi="Times New Roman" w:cs="Times New Roman"/>
                <w:b/>
                <w:bCs/>
                <w:color w:val="FFFFFF" w:themeColor="background1"/>
                <w:sz w:val="24"/>
                <w:szCs w:val="24"/>
                <w:lang w:val="sq-AL" w:eastAsia="en-GB"/>
              </w:rPr>
            </w:pPr>
            <w:r w:rsidRPr="006B65C0">
              <w:rPr>
                <w:rFonts w:ascii="Times New Roman" w:eastAsia="Times New Roman" w:hAnsi="Times New Roman" w:cs="Times New Roman"/>
                <w:b/>
                <w:bCs/>
                <w:color w:val="FFFFFF" w:themeColor="background1"/>
                <w:sz w:val="24"/>
                <w:szCs w:val="24"/>
                <w:lang w:val="sq-AL" w:eastAsia="en-GB"/>
              </w:rPr>
              <w:t>Fusha e transparencës dhe llogaridhënies</w:t>
            </w:r>
          </w:p>
        </w:tc>
      </w:tr>
      <w:tr w:rsidR="00FC3803" w:rsidRPr="00CA0A87" w14:paraId="15013596" w14:textId="77777777" w:rsidTr="005923DD">
        <w:trPr>
          <w:trHeight w:val="1500"/>
        </w:trPr>
        <w:tc>
          <w:tcPr>
            <w:tcW w:w="557" w:type="dxa"/>
            <w:tcBorders>
              <w:top w:val="nil"/>
              <w:left w:val="single" w:sz="4" w:space="0" w:color="auto"/>
              <w:bottom w:val="single" w:sz="4" w:space="0" w:color="auto"/>
              <w:right w:val="single" w:sz="4" w:space="0" w:color="auto"/>
            </w:tcBorders>
            <w:shd w:val="clear" w:color="4A86E8" w:fill="4A86E8"/>
            <w:vAlign w:val="center"/>
            <w:hideMark/>
          </w:tcPr>
          <w:p w14:paraId="3AC8FC8A" w14:textId="77777777" w:rsidR="00FC3803" w:rsidRPr="006B65C0" w:rsidRDefault="00FC3803"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Nr.</w:t>
            </w:r>
          </w:p>
        </w:tc>
        <w:tc>
          <w:tcPr>
            <w:tcW w:w="4410" w:type="dxa"/>
            <w:tcBorders>
              <w:top w:val="nil"/>
              <w:left w:val="nil"/>
              <w:bottom w:val="single" w:sz="4" w:space="0" w:color="auto"/>
              <w:right w:val="single" w:sz="4" w:space="0" w:color="auto"/>
            </w:tcBorders>
            <w:shd w:val="clear" w:color="4A86E8" w:fill="4A86E8"/>
            <w:vAlign w:val="center"/>
            <w:hideMark/>
          </w:tcPr>
          <w:p w14:paraId="4B8D0E21" w14:textId="77777777" w:rsidR="00FC3803" w:rsidRPr="006B65C0" w:rsidRDefault="00FC3803"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Risku dhe ngjarjet e mundshme</w:t>
            </w:r>
          </w:p>
        </w:tc>
        <w:tc>
          <w:tcPr>
            <w:tcW w:w="1623" w:type="dxa"/>
            <w:tcBorders>
              <w:top w:val="nil"/>
              <w:left w:val="nil"/>
              <w:bottom w:val="single" w:sz="4" w:space="0" w:color="auto"/>
              <w:right w:val="single" w:sz="4" w:space="0" w:color="auto"/>
            </w:tcBorders>
            <w:shd w:val="clear" w:color="4A86E8" w:fill="4A86E8"/>
            <w:vAlign w:val="center"/>
            <w:hideMark/>
          </w:tcPr>
          <w:p w14:paraId="7D63D336" w14:textId="77777777" w:rsidR="00FC3803" w:rsidRPr="006B65C0" w:rsidRDefault="00FC3803"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Kategoria e faktorëve të riskut (Burimi i rrezikut/ Tipi i impaktit)</w:t>
            </w:r>
          </w:p>
        </w:tc>
        <w:tc>
          <w:tcPr>
            <w:tcW w:w="1282" w:type="dxa"/>
            <w:tcBorders>
              <w:top w:val="nil"/>
              <w:left w:val="nil"/>
              <w:bottom w:val="single" w:sz="4" w:space="0" w:color="auto"/>
              <w:right w:val="single" w:sz="4" w:space="0" w:color="auto"/>
            </w:tcBorders>
            <w:shd w:val="clear" w:color="4A86E8" w:fill="4A86E8"/>
            <w:vAlign w:val="center"/>
            <w:hideMark/>
          </w:tcPr>
          <w:p w14:paraId="79AACCE7" w14:textId="77777777" w:rsidR="00FC3803" w:rsidRPr="006B65C0" w:rsidRDefault="00FC3803"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Rreziku Inherent</w:t>
            </w:r>
          </w:p>
        </w:tc>
        <w:tc>
          <w:tcPr>
            <w:tcW w:w="5263" w:type="dxa"/>
            <w:tcBorders>
              <w:top w:val="nil"/>
              <w:left w:val="nil"/>
              <w:bottom w:val="single" w:sz="4" w:space="0" w:color="auto"/>
              <w:right w:val="single" w:sz="4" w:space="0" w:color="auto"/>
            </w:tcBorders>
            <w:shd w:val="clear" w:color="4A86E8" w:fill="4A86E8"/>
            <w:vAlign w:val="center"/>
            <w:hideMark/>
          </w:tcPr>
          <w:p w14:paraId="2883B7B9" w14:textId="77777777" w:rsidR="00FC3803" w:rsidRPr="006B65C0" w:rsidRDefault="00FC3803"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 xml:space="preserve">Kontrolli </w:t>
            </w:r>
            <w:r w:rsidRPr="006B65C0">
              <w:rPr>
                <w:rFonts w:ascii="Times New Roman" w:eastAsia="Times New Roman" w:hAnsi="Times New Roman" w:cs="Times New Roman"/>
                <w:b/>
                <w:bCs/>
                <w:sz w:val="24"/>
                <w:szCs w:val="24"/>
                <w:lang w:val="sq-AL" w:eastAsia="en-GB"/>
              </w:rPr>
              <w:br/>
              <w:t>(rekomandime)</w:t>
            </w:r>
          </w:p>
        </w:tc>
        <w:tc>
          <w:tcPr>
            <w:tcW w:w="2525" w:type="dxa"/>
            <w:tcBorders>
              <w:top w:val="nil"/>
              <w:left w:val="nil"/>
              <w:bottom w:val="single" w:sz="4" w:space="0" w:color="auto"/>
              <w:right w:val="single" w:sz="4" w:space="0" w:color="auto"/>
            </w:tcBorders>
            <w:shd w:val="clear" w:color="4A86E8" w:fill="4A86E8"/>
            <w:vAlign w:val="center"/>
            <w:hideMark/>
          </w:tcPr>
          <w:p w14:paraId="602C0D25" w14:textId="77777777" w:rsidR="00FC3803" w:rsidRPr="006B65C0" w:rsidRDefault="00FC3803"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Personi përgjegjës për zbatimin e masës dhe afati I fundit për zbatimin e aktiviteteve</w:t>
            </w:r>
          </w:p>
        </w:tc>
      </w:tr>
      <w:tr w:rsidR="00FC3803" w:rsidRPr="00CA0A87" w14:paraId="2F9C4DEF" w14:textId="77777777" w:rsidTr="005923DD">
        <w:trPr>
          <w:trHeight w:val="3315"/>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6A71799B" w14:textId="77777777" w:rsidR="00FC3803" w:rsidRPr="006B65C0" w:rsidRDefault="005923DD" w:rsidP="005923DD">
            <w:pPr>
              <w:spacing w:after="0" w:line="240" w:lineRule="auto"/>
              <w:jc w:val="center"/>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lastRenderedPageBreak/>
              <w:t>1</w:t>
            </w:r>
            <w:r w:rsidR="001817DF" w:rsidRPr="006B65C0">
              <w:rPr>
                <w:rFonts w:ascii="Times New Roman" w:eastAsia="Times New Roman" w:hAnsi="Times New Roman" w:cs="Times New Roman"/>
                <w:i/>
                <w:iCs/>
                <w:sz w:val="24"/>
                <w:szCs w:val="24"/>
                <w:lang w:val="sq-AL" w:eastAsia="en-GB"/>
              </w:rPr>
              <w:t>3</w:t>
            </w:r>
          </w:p>
        </w:tc>
        <w:tc>
          <w:tcPr>
            <w:tcW w:w="4410" w:type="dxa"/>
            <w:tcBorders>
              <w:top w:val="nil"/>
              <w:left w:val="nil"/>
              <w:bottom w:val="single" w:sz="4" w:space="0" w:color="auto"/>
              <w:right w:val="single" w:sz="4" w:space="0" w:color="auto"/>
            </w:tcBorders>
            <w:vAlign w:val="center"/>
            <w:hideMark/>
          </w:tcPr>
          <w:p w14:paraId="1E531F67" w14:textId="77777777" w:rsidR="00934ADA" w:rsidRPr="00934ADA" w:rsidRDefault="00FC3803" w:rsidP="00934ADA">
            <w:pPr>
              <w:pStyle w:val="ListParagraph"/>
              <w:numPr>
                <w:ilvl w:val="0"/>
                <w:numId w:val="19"/>
              </w:numPr>
              <w:spacing w:after="0" w:line="240" w:lineRule="auto"/>
              <w:rPr>
                <w:rFonts w:ascii="Times New Roman" w:eastAsia="Times New Roman" w:hAnsi="Times New Roman" w:cs="Times New Roman"/>
                <w:sz w:val="24"/>
                <w:szCs w:val="24"/>
                <w:lang w:val="sq-AL" w:eastAsia="en-GB"/>
              </w:rPr>
            </w:pPr>
            <w:r w:rsidRPr="00934ADA">
              <w:rPr>
                <w:rFonts w:ascii="Times New Roman" w:eastAsia="Times New Roman" w:hAnsi="Times New Roman" w:cs="Times New Roman"/>
                <w:sz w:val="24"/>
                <w:szCs w:val="24"/>
                <w:lang w:val="sq-AL" w:eastAsia="en-GB"/>
              </w:rPr>
              <w:t xml:space="preserve">Mungesa e aktit për ngarkimin e detyrave shtesë, si ajo e koordinatorit për të drejtën e informimit, që mund të sjellë riskun e pamundësisë ligjore për kërkim llogarie ndaj/mbajtje përgjegjësie prej punonjësit përkatës. </w:t>
            </w:r>
            <w:r w:rsidRPr="00934ADA">
              <w:rPr>
                <w:rFonts w:ascii="Times New Roman" w:eastAsia="Times New Roman" w:hAnsi="Times New Roman" w:cs="Times New Roman"/>
                <w:sz w:val="24"/>
                <w:szCs w:val="24"/>
                <w:lang w:val="sq-AL" w:eastAsia="en-GB"/>
              </w:rPr>
              <w:br/>
            </w:r>
            <w:r w:rsidRPr="00934ADA">
              <w:rPr>
                <w:rFonts w:ascii="Times New Roman" w:eastAsia="Times New Roman" w:hAnsi="Times New Roman" w:cs="Times New Roman"/>
                <w:sz w:val="24"/>
                <w:szCs w:val="24"/>
                <w:lang w:val="sq-AL" w:eastAsia="en-GB"/>
              </w:rPr>
              <w:br/>
              <w:t>2. Mungesa e përcaktimit të detyrave të koordinatorit për të drejtën e informimit në Rregulloren e Brendshme apo akte të tjera.</w:t>
            </w:r>
            <w:r w:rsidRPr="00934ADA">
              <w:rPr>
                <w:rFonts w:ascii="Times New Roman" w:eastAsia="Times New Roman" w:hAnsi="Times New Roman" w:cs="Times New Roman"/>
                <w:sz w:val="24"/>
                <w:szCs w:val="24"/>
                <w:lang w:val="sq-AL" w:eastAsia="en-GB"/>
              </w:rPr>
              <w:br/>
            </w:r>
          </w:p>
          <w:p w14:paraId="75E88210" w14:textId="77777777" w:rsidR="00FC3803" w:rsidRPr="00934ADA" w:rsidRDefault="00FC3803" w:rsidP="00934ADA">
            <w:pPr>
              <w:pStyle w:val="ListParagraph"/>
              <w:spacing w:after="0" w:line="240" w:lineRule="auto"/>
              <w:rPr>
                <w:rFonts w:ascii="Times New Roman" w:eastAsia="Times New Roman" w:hAnsi="Times New Roman" w:cs="Times New Roman"/>
                <w:sz w:val="24"/>
                <w:szCs w:val="24"/>
                <w:lang w:val="sq-AL" w:eastAsia="en-GB"/>
              </w:rPr>
            </w:pPr>
            <w:r w:rsidRPr="00934ADA">
              <w:rPr>
                <w:rFonts w:ascii="Times New Roman" w:eastAsia="Times New Roman" w:hAnsi="Times New Roman" w:cs="Times New Roman"/>
                <w:sz w:val="24"/>
                <w:szCs w:val="24"/>
                <w:lang w:val="sq-AL" w:eastAsia="en-GB"/>
              </w:rPr>
              <w:br/>
              <w:t xml:space="preserve">3. Mungesa e detajimit të linjave të bashkëpunimit, raportimit, afateve dhe përgjegjësive brenda </w:t>
            </w:r>
            <w:r w:rsidR="00BD789C" w:rsidRPr="00934ADA">
              <w:rPr>
                <w:rFonts w:ascii="Times New Roman" w:eastAsia="Times New Roman" w:hAnsi="Times New Roman" w:cs="Times New Roman"/>
                <w:sz w:val="24"/>
                <w:szCs w:val="24"/>
                <w:lang w:val="sq-AL" w:eastAsia="en-GB"/>
              </w:rPr>
              <w:t>ASHSH</w:t>
            </w:r>
            <w:r w:rsidRPr="00934ADA">
              <w:rPr>
                <w:rFonts w:ascii="Times New Roman" w:eastAsia="Times New Roman" w:hAnsi="Times New Roman" w:cs="Times New Roman"/>
                <w:sz w:val="24"/>
                <w:szCs w:val="24"/>
                <w:lang w:val="sq-AL" w:eastAsia="en-GB"/>
              </w:rPr>
              <w:t>-së, për kthim përgjigje kërkesave për informim.</w:t>
            </w:r>
          </w:p>
        </w:tc>
        <w:tc>
          <w:tcPr>
            <w:tcW w:w="1623" w:type="dxa"/>
            <w:tcBorders>
              <w:top w:val="nil"/>
              <w:left w:val="nil"/>
              <w:bottom w:val="single" w:sz="4" w:space="0" w:color="auto"/>
              <w:right w:val="single" w:sz="4" w:space="0" w:color="auto"/>
            </w:tcBorders>
            <w:vAlign w:val="center"/>
            <w:hideMark/>
          </w:tcPr>
          <w:p w14:paraId="73D2A33C"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 Reputacioni dhe Imazhi</w:t>
            </w:r>
          </w:p>
        </w:tc>
        <w:tc>
          <w:tcPr>
            <w:tcW w:w="1282" w:type="dxa"/>
            <w:tcBorders>
              <w:top w:val="single" w:sz="4" w:space="0" w:color="auto"/>
              <w:left w:val="single" w:sz="4" w:space="0" w:color="auto"/>
              <w:bottom w:val="single" w:sz="4" w:space="0" w:color="auto"/>
              <w:right w:val="nil"/>
            </w:tcBorders>
            <w:shd w:val="clear" w:color="000000" w:fill="FF0000"/>
            <w:vAlign w:val="center"/>
            <w:hideMark/>
          </w:tcPr>
          <w:p w14:paraId="72CD25B6" w14:textId="77777777" w:rsidR="00FC3803" w:rsidRPr="006B65C0" w:rsidRDefault="00FC3803"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lartë</w:t>
            </w:r>
          </w:p>
        </w:tc>
        <w:tc>
          <w:tcPr>
            <w:tcW w:w="5263" w:type="dxa"/>
            <w:tcBorders>
              <w:top w:val="nil"/>
              <w:left w:val="single" w:sz="4" w:space="0" w:color="auto"/>
              <w:bottom w:val="single" w:sz="4" w:space="0" w:color="auto"/>
              <w:right w:val="single" w:sz="4" w:space="0" w:color="auto"/>
            </w:tcBorders>
            <w:vAlign w:val="center"/>
            <w:hideMark/>
          </w:tcPr>
          <w:p w14:paraId="432CAD21" w14:textId="77777777" w:rsidR="001817DF" w:rsidRPr="006B65C0" w:rsidRDefault="00FC3803" w:rsidP="001817DF">
            <w:pPr>
              <w:pStyle w:val="ListParagraph"/>
              <w:numPr>
                <w:ilvl w:val="0"/>
                <w:numId w:val="17"/>
              </w:numPr>
              <w:spacing w:after="24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Të miratohet me Urdhër Titullari koordinatori për të drejtën e informimit si një detyrë shtesë, përkrah atyre funksionaleve. </w:t>
            </w:r>
          </w:p>
          <w:p w14:paraId="23FAA820" w14:textId="77777777" w:rsidR="001817DF" w:rsidRPr="006B65C0" w:rsidRDefault="00FC3803" w:rsidP="001817DF">
            <w:pPr>
              <w:pStyle w:val="ListParagraph"/>
              <w:numPr>
                <w:ilvl w:val="0"/>
                <w:numId w:val="17"/>
              </w:numPr>
              <w:spacing w:after="24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Caktimi i koordinatorit t</w:t>
            </w:r>
            <w:r w:rsidRPr="006B65C0">
              <w:rPr>
                <w:rFonts w:ascii="Times New Roman" w:eastAsia="Times New Roman" w:hAnsi="Times New Roman" w:cs="Times New Roman"/>
                <w:sz w:val="24"/>
                <w:szCs w:val="24"/>
                <w:lang w:val="sq-AL" w:eastAsia="ja-JP"/>
              </w:rPr>
              <w:t>ë bëhet duke vlerësuar ngarkesën mes detyrës shtesë dhe detyrës funksionale/ose detyra shtesë të realizohet me rrotacion për të mos mbingarkuar gjatë një person.</w:t>
            </w:r>
          </w:p>
          <w:p w14:paraId="6210A4FF" w14:textId="77777777" w:rsidR="001817DF" w:rsidRPr="006B65C0" w:rsidRDefault="00FC3803" w:rsidP="001817DF">
            <w:pPr>
              <w:pStyle w:val="ListParagraph"/>
              <w:numPr>
                <w:ilvl w:val="0"/>
                <w:numId w:val="17"/>
              </w:numPr>
              <w:spacing w:after="24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Të përfshihen detyrat e koordinatorit për të drejtën e informimit në Rregulloren e Brendshme ose aktin e posaçëm.</w:t>
            </w:r>
          </w:p>
          <w:p w14:paraId="3396AE84" w14:textId="77777777" w:rsidR="00FC3803" w:rsidRPr="006B65C0" w:rsidRDefault="00FC3803" w:rsidP="001817DF">
            <w:pPr>
              <w:pStyle w:val="ListParagraph"/>
              <w:numPr>
                <w:ilvl w:val="0"/>
                <w:numId w:val="17"/>
              </w:numPr>
              <w:spacing w:after="24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Parashikimi në Manual procedurash i linjave të komunikimit të koordinatorit me strukturat e </w:t>
            </w:r>
            <w:r w:rsidR="00BD789C"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-së, afatet dhe mekanizmat për identifikimin e përgjegjësive për moszbatimin e detyrimeve ligjore mbi dhënien e informacionit me kërkesë.</w:t>
            </w:r>
          </w:p>
        </w:tc>
        <w:tc>
          <w:tcPr>
            <w:tcW w:w="2525" w:type="dxa"/>
            <w:tcBorders>
              <w:top w:val="nil"/>
              <w:left w:val="nil"/>
              <w:bottom w:val="single" w:sz="4" w:space="0" w:color="auto"/>
              <w:right w:val="single" w:sz="4" w:space="0" w:color="auto"/>
            </w:tcBorders>
            <w:vAlign w:val="center"/>
            <w:hideMark/>
          </w:tcPr>
          <w:p w14:paraId="36B1DCAA"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Drejtoria e </w:t>
            </w:r>
            <w:r w:rsidR="00CE0EA7" w:rsidRPr="006B65C0">
              <w:rPr>
                <w:rFonts w:ascii="Times New Roman" w:eastAsia="Times New Roman" w:hAnsi="Times New Roman" w:cs="Times New Roman"/>
                <w:sz w:val="24"/>
                <w:szCs w:val="24"/>
                <w:lang w:val="sq-AL" w:eastAsia="en-GB"/>
              </w:rPr>
              <w:t>Financ</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s dhe Sh</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rbimeve Mb</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shtet</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se</w:t>
            </w:r>
          </w:p>
          <w:p w14:paraId="606B3003" w14:textId="77777777" w:rsidR="00CE0EA7" w:rsidRPr="006B65C0" w:rsidRDefault="00CE0EA7" w:rsidP="005923DD">
            <w:pPr>
              <w:spacing w:after="0" w:line="240" w:lineRule="auto"/>
              <w:rPr>
                <w:rFonts w:ascii="Times New Roman" w:eastAsia="Times New Roman" w:hAnsi="Times New Roman" w:cs="Times New Roman"/>
                <w:sz w:val="24"/>
                <w:szCs w:val="24"/>
                <w:lang w:val="sq-AL" w:eastAsia="en-GB"/>
              </w:rPr>
            </w:pPr>
          </w:p>
          <w:p w14:paraId="0B1DBD28" w14:textId="77777777" w:rsidR="00CE0EA7" w:rsidRPr="006B65C0" w:rsidRDefault="00CE0EA7"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Drejtoria e Negociimit dhe Asistenc</w:t>
            </w:r>
            <w:r w:rsidR="00C320B0" w:rsidRPr="006B65C0">
              <w:rPr>
                <w:rFonts w:ascii="Times New Roman" w:eastAsia="Times New Roman" w:hAnsi="Times New Roman" w:cs="Times New Roman"/>
                <w:sz w:val="24"/>
                <w:szCs w:val="24"/>
                <w:lang w:val="sq-AL" w:eastAsia="en-GB"/>
              </w:rPr>
              <w:t>ë</w:t>
            </w:r>
            <w:r w:rsidRPr="006B65C0">
              <w:rPr>
                <w:rFonts w:ascii="Times New Roman" w:eastAsia="Times New Roman" w:hAnsi="Times New Roman" w:cs="Times New Roman"/>
                <w:sz w:val="24"/>
                <w:szCs w:val="24"/>
                <w:lang w:val="sq-AL" w:eastAsia="en-GB"/>
              </w:rPr>
              <w:t>s Ligjore</w:t>
            </w:r>
          </w:p>
          <w:p w14:paraId="0EEE67C0"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p w14:paraId="6B0ED769" w14:textId="77777777" w:rsidR="00FC3803" w:rsidRPr="006B65C0" w:rsidRDefault="00FC3803"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për aktin/detyrat në Rregullore në afatin e rishikimit të saj</w:t>
            </w:r>
          </w:p>
          <w:p w14:paraId="336ACCDC"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p w14:paraId="2341D530"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tc>
      </w:tr>
      <w:tr w:rsidR="00FC3803" w:rsidRPr="00CA0A87" w14:paraId="3E5BDECE" w14:textId="77777777" w:rsidTr="006635A9">
        <w:trPr>
          <w:trHeight w:val="3221"/>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1A6685D8" w14:textId="77777777" w:rsidR="00FC3803" w:rsidRPr="006B65C0" w:rsidRDefault="00970FC6" w:rsidP="00BE0E88">
            <w:pPr>
              <w:spacing w:after="0" w:line="240" w:lineRule="auto"/>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1</w:t>
            </w:r>
            <w:r w:rsidR="001817DF" w:rsidRPr="006B65C0">
              <w:rPr>
                <w:rFonts w:ascii="Times New Roman" w:eastAsia="Times New Roman" w:hAnsi="Times New Roman" w:cs="Times New Roman"/>
                <w:i/>
                <w:iCs/>
                <w:sz w:val="24"/>
                <w:szCs w:val="24"/>
                <w:lang w:val="sq-AL" w:eastAsia="en-GB"/>
              </w:rPr>
              <w:t>4</w:t>
            </w:r>
          </w:p>
        </w:tc>
        <w:tc>
          <w:tcPr>
            <w:tcW w:w="4410" w:type="dxa"/>
            <w:tcBorders>
              <w:top w:val="nil"/>
              <w:left w:val="nil"/>
              <w:bottom w:val="single" w:sz="4" w:space="0" w:color="auto"/>
              <w:right w:val="single" w:sz="4" w:space="0" w:color="auto"/>
            </w:tcBorders>
            <w:vAlign w:val="center"/>
            <w:hideMark/>
          </w:tcPr>
          <w:p w14:paraId="6A2975E6"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1. Mangësi mbi transparencën e mekanizmave kontrollues dhe monitorues mbi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-në, të cilat garantojnë monitorimin nga publiku.</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 xml:space="preserve">2. Paaksesueshmëri e informacionit në PT, si pasojë e çështjeve teknike në </w:t>
            </w:r>
            <w:r w:rsidR="00C320B0" w:rsidRPr="006B65C0">
              <w:rPr>
                <w:rFonts w:ascii="Times New Roman" w:eastAsia="Times New Roman" w:hAnsi="Times New Roman" w:cs="Times New Roman"/>
                <w:sz w:val="24"/>
                <w:szCs w:val="24"/>
                <w:lang w:val="sq-AL" w:eastAsia="en-GB"/>
              </w:rPr>
              <w:t>Web</w:t>
            </w:r>
            <w:r w:rsidRPr="006B65C0">
              <w:rPr>
                <w:rFonts w:ascii="Times New Roman" w:eastAsia="Times New Roman" w:hAnsi="Times New Roman" w:cs="Times New Roman"/>
                <w:sz w:val="24"/>
                <w:szCs w:val="24"/>
                <w:lang w:val="sq-AL" w:eastAsia="en-GB"/>
              </w:rPr>
              <w:t>.</w:t>
            </w:r>
          </w:p>
        </w:tc>
        <w:tc>
          <w:tcPr>
            <w:tcW w:w="1623" w:type="dxa"/>
            <w:tcBorders>
              <w:top w:val="nil"/>
              <w:left w:val="nil"/>
              <w:bottom w:val="single" w:sz="4" w:space="0" w:color="auto"/>
              <w:right w:val="single" w:sz="4" w:space="0" w:color="auto"/>
            </w:tcBorders>
            <w:vAlign w:val="center"/>
            <w:hideMark/>
          </w:tcPr>
          <w:p w14:paraId="539CEEDE"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 Reputacioni dhe Imazhi</w:t>
            </w:r>
          </w:p>
        </w:tc>
        <w:tc>
          <w:tcPr>
            <w:tcW w:w="1282" w:type="dxa"/>
            <w:tcBorders>
              <w:top w:val="single" w:sz="4" w:space="0" w:color="auto"/>
              <w:left w:val="single" w:sz="4" w:space="0" w:color="auto"/>
              <w:bottom w:val="single" w:sz="4" w:space="0" w:color="auto"/>
              <w:right w:val="nil"/>
            </w:tcBorders>
            <w:shd w:val="clear" w:color="000000" w:fill="FF0000"/>
            <w:vAlign w:val="center"/>
            <w:hideMark/>
          </w:tcPr>
          <w:p w14:paraId="46848D38" w14:textId="77777777" w:rsidR="00FC3803" w:rsidRPr="006B65C0" w:rsidRDefault="00FC3803"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lartë</w:t>
            </w:r>
          </w:p>
        </w:tc>
        <w:tc>
          <w:tcPr>
            <w:tcW w:w="5263" w:type="dxa"/>
            <w:tcBorders>
              <w:top w:val="nil"/>
              <w:left w:val="single" w:sz="4" w:space="0" w:color="auto"/>
              <w:bottom w:val="single" w:sz="4" w:space="0" w:color="auto"/>
              <w:right w:val="single" w:sz="4" w:space="0" w:color="auto"/>
            </w:tcBorders>
            <w:vAlign w:val="center"/>
            <w:hideMark/>
          </w:tcPr>
          <w:p w14:paraId="662A7DA0"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1. Të plotësohet programi i transparencës me dokumentacionin që duhet dhënë pa kërkesë, në përputhje me ligjin “Për të drejtën e informimit”. </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 xml:space="preserve">2. Të zgjidhen problemet teknike të </w:t>
            </w:r>
            <w:r w:rsidR="00C320B0" w:rsidRPr="006B65C0">
              <w:rPr>
                <w:rFonts w:ascii="Times New Roman" w:eastAsia="Times New Roman" w:hAnsi="Times New Roman" w:cs="Times New Roman"/>
                <w:sz w:val="24"/>
                <w:szCs w:val="24"/>
                <w:lang w:val="sq-AL" w:eastAsia="en-GB"/>
              </w:rPr>
              <w:t>web</w:t>
            </w:r>
            <w:r w:rsidRPr="006B65C0">
              <w:rPr>
                <w:rFonts w:ascii="Times New Roman" w:eastAsia="Times New Roman" w:hAnsi="Times New Roman" w:cs="Times New Roman"/>
                <w:sz w:val="24"/>
                <w:szCs w:val="24"/>
                <w:lang w:val="sq-AL" w:eastAsia="en-GB"/>
              </w:rPr>
              <w:t xml:space="preserve">sitit të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-së, në mënyrë që informacioni i hedhur tek programi i transparencës të bëhet i aksesueshëm.</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 xml:space="preserve">3. Hartimi i një liste kontrolli mbi plotësinë e publikimeve në faqen e </w:t>
            </w:r>
            <w:r w:rsidR="00C320B0" w:rsidRPr="00460A90">
              <w:rPr>
                <w:rFonts w:ascii="Times New Roman" w:eastAsia="Times New Roman" w:hAnsi="Times New Roman" w:cs="Times New Roman"/>
                <w:sz w:val="24"/>
                <w:szCs w:val="24"/>
                <w:lang w:val="sq-AL" w:eastAsia="en-GB"/>
              </w:rPr>
              <w:t>web</w:t>
            </w:r>
            <w:r w:rsidRPr="006B65C0">
              <w:rPr>
                <w:rFonts w:ascii="Times New Roman" w:eastAsia="Times New Roman" w:hAnsi="Times New Roman" w:cs="Times New Roman"/>
                <w:sz w:val="24"/>
                <w:szCs w:val="24"/>
                <w:lang w:val="sq-AL" w:eastAsia="en-GB"/>
              </w:rPr>
              <w:t>-it.</w:t>
            </w:r>
          </w:p>
        </w:tc>
        <w:tc>
          <w:tcPr>
            <w:tcW w:w="2525" w:type="dxa"/>
            <w:tcBorders>
              <w:top w:val="nil"/>
              <w:left w:val="nil"/>
              <w:bottom w:val="single" w:sz="4" w:space="0" w:color="auto"/>
              <w:right w:val="single" w:sz="4" w:space="0" w:color="auto"/>
            </w:tcBorders>
            <w:vAlign w:val="center"/>
            <w:hideMark/>
          </w:tcPr>
          <w:p w14:paraId="07224CA1"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Koordinatori+Drejtoritë e Përmbajtjes + IT </w:t>
            </w:r>
          </w:p>
          <w:p w14:paraId="49E2665F"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p w14:paraId="0D7E38F6" w14:textId="77777777" w:rsidR="00FC3803" w:rsidRPr="006B65C0" w:rsidRDefault="00FC3803"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në vijim</w:t>
            </w:r>
          </w:p>
        </w:tc>
      </w:tr>
      <w:tr w:rsidR="00FC3803" w:rsidRPr="00CA0A87" w14:paraId="488D12CD" w14:textId="77777777" w:rsidTr="001817DF">
        <w:trPr>
          <w:trHeight w:val="3050"/>
        </w:trPr>
        <w:tc>
          <w:tcPr>
            <w:tcW w:w="557" w:type="dxa"/>
            <w:tcBorders>
              <w:top w:val="single" w:sz="4" w:space="0" w:color="auto"/>
              <w:left w:val="single" w:sz="4" w:space="0" w:color="auto"/>
              <w:bottom w:val="single" w:sz="4" w:space="0" w:color="auto"/>
              <w:right w:val="single" w:sz="4" w:space="0" w:color="auto"/>
            </w:tcBorders>
            <w:shd w:val="clear" w:color="A4C2F4" w:fill="A4C2F4"/>
            <w:vAlign w:val="center"/>
            <w:hideMark/>
          </w:tcPr>
          <w:p w14:paraId="657F4978" w14:textId="77777777" w:rsidR="00FC3803" w:rsidRPr="006B65C0" w:rsidRDefault="00970FC6" w:rsidP="005923DD">
            <w:pPr>
              <w:spacing w:after="0" w:line="240" w:lineRule="auto"/>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lastRenderedPageBreak/>
              <w:t>1</w:t>
            </w:r>
            <w:r w:rsidR="001817DF" w:rsidRPr="006B65C0">
              <w:rPr>
                <w:rFonts w:ascii="Times New Roman" w:eastAsia="Times New Roman" w:hAnsi="Times New Roman" w:cs="Times New Roman"/>
                <w:i/>
                <w:iCs/>
                <w:sz w:val="24"/>
                <w:szCs w:val="24"/>
                <w:lang w:val="sq-AL" w:eastAsia="en-GB"/>
              </w:rPr>
              <w:t>5</w:t>
            </w:r>
          </w:p>
        </w:tc>
        <w:tc>
          <w:tcPr>
            <w:tcW w:w="4410" w:type="dxa"/>
            <w:tcBorders>
              <w:top w:val="single" w:sz="4" w:space="0" w:color="auto"/>
              <w:left w:val="nil"/>
              <w:bottom w:val="single" w:sz="4" w:space="0" w:color="auto"/>
              <w:right w:val="single" w:sz="4" w:space="0" w:color="auto"/>
            </w:tcBorders>
            <w:vAlign w:val="center"/>
            <w:hideMark/>
          </w:tcPr>
          <w:p w14:paraId="5F32691E" w14:textId="77777777" w:rsidR="001817DF" w:rsidRPr="006B65C0" w:rsidRDefault="001817DF" w:rsidP="001817DF">
            <w:pPr>
              <w:pStyle w:val="ListParagraph"/>
              <w:numPr>
                <w:ilvl w:val="0"/>
                <w:numId w:val="18"/>
              </w:numPr>
              <w:spacing w:after="0" w:line="240" w:lineRule="auto"/>
              <w:jc w:val="both"/>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Mungon përcaktimi i detyrave të koordinatorit për njoftimin dhe konsultimin publik në Rregulloren e Brendshme apo akt të veçantë.</w:t>
            </w:r>
          </w:p>
          <w:p w14:paraId="2BF78CA6" w14:textId="77777777" w:rsidR="00FC3803" w:rsidRPr="006B65C0" w:rsidRDefault="00FC3803" w:rsidP="001817DF">
            <w:pPr>
              <w:pStyle w:val="ListParagraph"/>
              <w:numPr>
                <w:ilvl w:val="0"/>
                <w:numId w:val="18"/>
              </w:numPr>
              <w:spacing w:after="0" w:line="240" w:lineRule="auto"/>
              <w:jc w:val="both"/>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Mungon përcaktimi në Manual procedurash, i linjave të bashkëpunimit dhe raportimit mes strukturave të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-së dhe koordinatorit, si dhe mbi afatet dhe mekanizmat e identifikimit të përgjegjësive për moszbatim të dispozitave të ligjit.</w:t>
            </w:r>
          </w:p>
        </w:tc>
        <w:tc>
          <w:tcPr>
            <w:tcW w:w="1623" w:type="dxa"/>
            <w:tcBorders>
              <w:top w:val="single" w:sz="4" w:space="0" w:color="auto"/>
              <w:left w:val="nil"/>
              <w:bottom w:val="single" w:sz="4" w:space="0" w:color="auto"/>
              <w:right w:val="single" w:sz="4" w:space="0" w:color="auto"/>
            </w:tcBorders>
            <w:vAlign w:val="center"/>
            <w:hideMark/>
          </w:tcPr>
          <w:p w14:paraId="52DB9398"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w:t>
            </w:r>
          </w:p>
        </w:tc>
        <w:tc>
          <w:tcPr>
            <w:tcW w:w="1282" w:type="dxa"/>
            <w:tcBorders>
              <w:top w:val="single" w:sz="4" w:space="0" w:color="auto"/>
              <w:left w:val="single" w:sz="4" w:space="0" w:color="auto"/>
              <w:bottom w:val="single" w:sz="4" w:space="0" w:color="auto"/>
              <w:right w:val="nil"/>
            </w:tcBorders>
            <w:shd w:val="clear" w:color="000000" w:fill="FF0000"/>
            <w:vAlign w:val="center"/>
            <w:hideMark/>
          </w:tcPr>
          <w:p w14:paraId="4CBA1F83" w14:textId="77777777" w:rsidR="00FC3803" w:rsidRPr="006B65C0" w:rsidRDefault="00FC3803"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lartë</w:t>
            </w:r>
          </w:p>
        </w:tc>
        <w:tc>
          <w:tcPr>
            <w:tcW w:w="5263" w:type="dxa"/>
            <w:tcBorders>
              <w:top w:val="single" w:sz="4" w:space="0" w:color="auto"/>
              <w:left w:val="single" w:sz="4" w:space="0" w:color="auto"/>
              <w:bottom w:val="single" w:sz="4" w:space="0" w:color="auto"/>
              <w:right w:val="single" w:sz="4" w:space="0" w:color="auto"/>
            </w:tcBorders>
            <w:vAlign w:val="center"/>
            <w:hideMark/>
          </w:tcPr>
          <w:p w14:paraId="1B57B0A5" w14:textId="77777777" w:rsidR="00CE0EA7" w:rsidRPr="006B65C0" w:rsidRDefault="00FC3803" w:rsidP="00CE0EA7">
            <w:pPr>
              <w:pStyle w:val="ListParagraph"/>
              <w:numPr>
                <w:ilvl w:val="0"/>
                <w:numId w:val="12"/>
              </w:numPr>
              <w:spacing w:after="0" w:line="240" w:lineRule="auto"/>
              <w:jc w:val="both"/>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Të përfshihen detyrat e koordinatorit/rrjetit të konsultimit publik në Rregulloren e Brendshme të Institucionit apo aktin e veçantë.</w:t>
            </w:r>
          </w:p>
          <w:p w14:paraId="0E206B6F" w14:textId="77777777" w:rsidR="00FC3803" w:rsidRPr="006B65C0" w:rsidRDefault="00FC3803" w:rsidP="00CE0EA7">
            <w:pPr>
              <w:pStyle w:val="ListParagraph"/>
              <w:numPr>
                <w:ilvl w:val="0"/>
                <w:numId w:val="12"/>
              </w:num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Të hartohen procedura/mekanizma për bashkëpunimin mes strukturave të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-së me koordinatorin për konsultimin publik, ku të parashikohen afatet dhe mekanizma për identifikimin e përgjegjësive për moszbatim të ligjit.</w:t>
            </w:r>
          </w:p>
        </w:tc>
        <w:tc>
          <w:tcPr>
            <w:tcW w:w="2525" w:type="dxa"/>
            <w:tcBorders>
              <w:top w:val="single" w:sz="4" w:space="0" w:color="auto"/>
              <w:left w:val="nil"/>
              <w:bottom w:val="single" w:sz="4" w:space="0" w:color="auto"/>
              <w:right w:val="single" w:sz="4" w:space="0" w:color="auto"/>
            </w:tcBorders>
            <w:vAlign w:val="center"/>
            <w:hideMark/>
          </w:tcPr>
          <w:p w14:paraId="0CC62B5D" w14:textId="77777777" w:rsidR="00CE0EA7" w:rsidRPr="006B65C0" w:rsidRDefault="00FC3803" w:rsidP="00CE0EA7">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w:t>
            </w:r>
            <w:r w:rsidR="00CE0EA7" w:rsidRPr="006B65C0">
              <w:rPr>
                <w:rFonts w:ascii="Times New Roman" w:eastAsia="Times New Roman" w:hAnsi="Times New Roman" w:cs="Times New Roman"/>
                <w:sz w:val="24"/>
                <w:szCs w:val="24"/>
                <w:lang w:val="sq-AL" w:eastAsia="en-GB"/>
              </w:rPr>
              <w:t>Drejtoria e Financ</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s dhe Sh</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rbimeve Mb</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shtet</w:t>
            </w:r>
            <w:r w:rsidR="00C320B0" w:rsidRPr="006B65C0">
              <w:rPr>
                <w:rFonts w:ascii="Times New Roman" w:eastAsia="Times New Roman" w:hAnsi="Times New Roman" w:cs="Times New Roman"/>
                <w:sz w:val="24"/>
                <w:szCs w:val="24"/>
                <w:lang w:val="sq-AL" w:eastAsia="en-GB"/>
              </w:rPr>
              <w:t>ë</w:t>
            </w:r>
            <w:r w:rsidR="00CE0EA7" w:rsidRPr="006B65C0">
              <w:rPr>
                <w:rFonts w:ascii="Times New Roman" w:eastAsia="Times New Roman" w:hAnsi="Times New Roman" w:cs="Times New Roman"/>
                <w:sz w:val="24"/>
                <w:szCs w:val="24"/>
                <w:lang w:val="sq-AL" w:eastAsia="en-GB"/>
              </w:rPr>
              <w:t>se</w:t>
            </w:r>
          </w:p>
          <w:p w14:paraId="297A3E71" w14:textId="77777777" w:rsidR="00CE0EA7" w:rsidRPr="006B65C0" w:rsidRDefault="00CE0EA7" w:rsidP="00CE0EA7">
            <w:pPr>
              <w:spacing w:after="0" w:line="240" w:lineRule="auto"/>
              <w:rPr>
                <w:rFonts w:ascii="Times New Roman" w:eastAsia="Times New Roman" w:hAnsi="Times New Roman" w:cs="Times New Roman"/>
                <w:sz w:val="24"/>
                <w:szCs w:val="24"/>
                <w:lang w:val="sq-AL" w:eastAsia="en-GB"/>
              </w:rPr>
            </w:pPr>
          </w:p>
          <w:p w14:paraId="51BA3C9B" w14:textId="77777777" w:rsidR="00CE0EA7" w:rsidRPr="006B65C0" w:rsidRDefault="00CE0EA7" w:rsidP="00CE0EA7">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Drejtoria e Negociimit dhe Asistenc</w:t>
            </w:r>
            <w:r w:rsidR="00C320B0" w:rsidRPr="006B65C0">
              <w:rPr>
                <w:rFonts w:ascii="Times New Roman" w:eastAsia="Times New Roman" w:hAnsi="Times New Roman" w:cs="Times New Roman"/>
                <w:sz w:val="24"/>
                <w:szCs w:val="24"/>
                <w:lang w:val="sq-AL" w:eastAsia="en-GB"/>
              </w:rPr>
              <w:t>ë</w:t>
            </w:r>
            <w:r w:rsidRPr="006B65C0">
              <w:rPr>
                <w:rFonts w:ascii="Times New Roman" w:eastAsia="Times New Roman" w:hAnsi="Times New Roman" w:cs="Times New Roman"/>
                <w:sz w:val="24"/>
                <w:szCs w:val="24"/>
                <w:lang w:val="sq-AL" w:eastAsia="en-GB"/>
              </w:rPr>
              <w:t>s Ligjore</w:t>
            </w:r>
          </w:p>
          <w:p w14:paraId="70B3F20E"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p w14:paraId="4259E491"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p w14:paraId="0DA274A8" w14:textId="77777777" w:rsidR="00FC3803" w:rsidRPr="006B65C0" w:rsidRDefault="00FC3803"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CE0EA7" w:rsidRPr="006B65C0">
              <w:rPr>
                <w:rFonts w:ascii="Times New Roman" w:eastAsia="Times New Roman" w:hAnsi="Times New Roman" w:cs="Times New Roman"/>
                <w:i/>
                <w:sz w:val="24"/>
                <w:szCs w:val="24"/>
                <w:lang w:val="sq-AL" w:eastAsia="en-GB"/>
              </w:rPr>
              <w:t>dyt</w:t>
            </w:r>
            <w:r w:rsidRPr="006B65C0">
              <w:rPr>
                <w:rFonts w:ascii="Times New Roman" w:eastAsia="Times New Roman" w:hAnsi="Times New Roman" w:cs="Times New Roman"/>
                <w:i/>
                <w:sz w:val="24"/>
                <w:szCs w:val="24"/>
                <w:lang w:val="sq-AL" w:eastAsia="en-GB"/>
              </w:rPr>
              <w:t>ë 202</w:t>
            </w:r>
            <w:r w:rsidR="00934ADA">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për aktin/detyrat në Rregullore në afatin e rishikimit të saj</w:t>
            </w:r>
          </w:p>
          <w:p w14:paraId="2C620CAD" w14:textId="77777777" w:rsidR="00FC3803" w:rsidRPr="006B65C0" w:rsidRDefault="00FC3803" w:rsidP="005923DD">
            <w:pPr>
              <w:spacing w:after="0" w:line="240" w:lineRule="auto"/>
              <w:rPr>
                <w:rFonts w:ascii="Times New Roman" w:eastAsia="Times New Roman" w:hAnsi="Times New Roman" w:cs="Times New Roman"/>
                <w:sz w:val="24"/>
                <w:szCs w:val="24"/>
                <w:lang w:val="sq-AL" w:eastAsia="en-GB"/>
              </w:rPr>
            </w:pPr>
          </w:p>
        </w:tc>
      </w:tr>
    </w:tbl>
    <w:p w14:paraId="67172706" w14:textId="77777777" w:rsidR="00D21824" w:rsidRPr="00460A90" w:rsidRDefault="00D21824" w:rsidP="00D21824">
      <w:pPr>
        <w:rPr>
          <w:rFonts w:ascii="Times New Roman" w:hAnsi="Times New Roman" w:cs="Times New Roman"/>
          <w:sz w:val="24"/>
          <w:szCs w:val="24"/>
          <w:lang w:val="sq-AL"/>
        </w:rPr>
      </w:pPr>
    </w:p>
    <w:p w14:paraId="7E41083D" w14:textId="77777777" w:rsidR="00D21824" w:rsidRPr="006B65C0" w:rsidRDefault="00D21824" w:rsidP="00D21824">
      <w:pPr>
        <w:rPr>
          <w:rFonts w:ascii="Times New Roman" w:hAnsi="Times New Roman" w:cs="Times New Roman"/>
          <w:b/>
          <w:sz w:val="24"/>
          <w:szCs w:val="24"/>
        </w:rPr>
      </w:pPr>
      <w:r w:rsidRPr="006B65C0">
        <w:rPr>
          <w:rFonts w:ascii="Times New Roman" w:hAnsi="Times New Roman" w:cs="Times New Roman"/>
          <w:b/>
          <w:sz w:val="24"/>
          <w:szCs w:val="24"/>
        </w:rPr>
        <w:t>OBJEKTIVI IV: PËRMIRËSIMI I SISTEMIT TË MENAXHIMIT FINA</w:t>
      </w:r>
      <w:r w:rsidR="006635A9" w:rsidRPr="006B65C0">
        <w:rPr>
          <w:rFonts w:ascii="Times New Roman" w:hAnsi="Times New Roman" w:cs="Times New Roman"/>
          <w:b/>
          <w:sz w:val="24"/>
          <w:szCs w:val="24"/>
        </w:rPr>
        <w:t>N</w:t>
      </w:r>
      <w:r w:rsidRPr="006B65C0">
        <w:rPr>
          <w:rFonts w:ascii="Times New Roman" w:hAnsi="Times New Roman" w:cs="Times New Roman"/>
          <w:b/>
          <w:sz w:val="24"/>
          <w:szCs w:val="24"/>
        </w:rPr>
        <w:t xml:space="preserve">CIAR, MONITORIMIT DHE KONTROLLIT TË BRENDSHËM </w:t>
      </w:r>
    </w:p>
    <w:tbl>
      <w:tblPr>
        <w:tblW w:w="15660" w:type="dxa"/>
        <w:tblLook w:val="04A0" w:firstRow="1" w:lastRow="0" w:firstColumn="1" w:lastColumn="0" w:noHBand="0" w:noVBand="1"/>
      </w:tblPr>
      <w:tblGrid>
        <w:gridCol w:w="557"/>
        <w:gridCol w:w="4598"/>
        <w:gridCol w:w="1634"/>
        <w:gridCol w:w="1300"/>
        <w:gridCol w:w="5477"/>
        <w:gridCol w:w="2094"/>
      </w:tblGrid>
      <w:tr w:rsidR="00D21824" w:rsidRPr="006B65C0" w14:paraId="55501628" w14:textId="77777777" w:rsidTr="005923DD">
        <w:trPr>
          <w:trHeight w:val="529"/>
        </w:trPr>
        <w:tc>
          <w:tcPr>
            <w:tcW w:w="15660" w:type="dxa"/>
            <w:gridSpan w:val="6"/>
            <w:tcBorders>
              <w:top w:val="single" w:sz="4" w:space="0" w:color="auto"/>
              <w:left w:val="single" w:sz="4" w:space="0" w:color="auto"/>
              <w:bottom w:val="single" w:sz="4" w:space="0" w:color="auto"/>
              <w:right w:val="single" w:sz="4" w:space="0" w:color="auto"/>
            </w:tcBorders>
            <w:shd w:val="clear" w:color="4A86E8" w:fill="4A86E8"/>
            <w:vAlign w:val="center"/>
            <w:hideMark/>
          </w:tcPr>
          <w:p w14:paraId="1FE5FE0E" w14:textId="77777777" w:rsidR="00D21824" w:rsidRPr="006B65C0" w:rsidRDefault="00D21824" w:rsidP="005923DD">
            <w:pPr>
              <w:spacing w:after="0" w:line="240" w:lineRule="auto"/>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Fusha e Menaxhimit Financiar</w:t>
            </w:r>
          </w:p>
        </w:tc>
      </w:tr>
      <w:tr w:rsidR="00D21824" w:rsidRPr="00CA0A87" w14:paraId="00CD66E7" w14:textId="77777777" w:rsidTr="005923DD">
        <w:trPr>
          <w:trHeight w:val="1437"/>
        </w:trPr>
        <w:tc>
          <w:tcPr>
            <w:tcW w:w="557" w:type="dxa"/>
            <w:tcBorders>
              <w:top w:val="nil"/>
              <w:left w:val="single" w:sz="4" w:space="0" w:color="auto"/>
              <w:bottom w:val="single" w:sz="4" w:space="0" w:color="auto"/>
              <w:right w:val="single" w:sz="4" w:space="0" w:color="auto"/>
            </w:tcBorders>
            <w:shd w:val="clear" w:color="4A86E8" w:fill="4A86E8"/>
            <w:vAlign w:val="center"/>
            <w:hideMark/>
          </w:tcPr>
          <w:p w14:paraId="7C6EE9C6" w14:textId="77777777" w:rsidR="00D21824" w:rsidRPr="006B65C0" w:rsidRDefault="00D21824"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Nr.</w:t>
            </w:r>
          </w:p>
        </w:tc>
        <w:tc>
          <w:tcPr>
            <w:tcW w:w="4598" w:type="dxa"/>
            <w:tcBorders>
              <w:top w:val="nil"/>
              <w:left w:val="nil"/>
              <w:bottom w:val="single" w:sz="4" w:space="0" w:color="auto"/>
              <w:right w:val="single" w:sz="4" w:space="0" w:color="auto"/>
            </w:tcBorders>
            <w:shd w:val="clear" w:color="4A86E8" w:fill="4A86E8"/>
            <w:vAlign w:val="center"/>
            <w:hideMark/>
          </w:tcPr>
          <w:p w14:paraId="460B4AB0" w14:textId="77777777" w:rsidR="00D21824" w:rsidRPr="006B65C0" w:rsidRDefault="00D21824"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Risku dhe ngjarjet e mundshme</w:t>
            </w:r>
          </w:p>
        </w:tc>
        <w:tc>
          <w:tcPr>
            <w:tcW w:w="1634" w:type="dxa"/>
            <w:tcBorders>
              <w:top w:val="nil"/>
              <w:left w:val="nil"/>
              <w:bottom w:val="single" w:sz="4" w:space="0" w:color="auto"/>
              <w:right w:val="single" w:sz="4" w:space="0" w:color="auto"/>
            </w:tcBorders>
            <w:shd w:val="clear" w:color="4A86E8" w:fill="4A86E8"/>
            <w:vAlign w:val="center"/>
            <w:hideMark/>
          </w:tcPr>
          <w:p w14:paraId="3A3D2239" w14:textId="77777777" w:rsidR="00D21824" w:rsidRPr="006B65C0" w:rsidRDefault="00D21824"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Kategoria e faktorëve të riskut (Burimi i rrezikut/ Tipi i impaktit)</w:t>
            </w:r>
          </w:p>
        </w:tc>
        <w:tc>
          <w:tcPr>
            <w:tcW w:w="1300" w:type="dxa"/>
            <w:tcBorders>
              <w:top w:val="nil"/>
              <w:left w:val="nil"/>
              <w:bottom w:val="single" w:sz="4" w:space="0" w:color="auto"/>
              <w:right w:val="single" w:sz="4" w:space="0" w:color="auto"/>
            </w:tcBorders>
            <w:shd w:val="clear" w:color="4A86E8" w:fill="4A86E8"/>
            <w:vAlign w:val="center"/>
            <w:hideMark/>
          </w:tcPr>
          <w:p w14:paraId="5656A7D7" w14:textId="77777777" w:rsidR="00D21824" w:rsidRPr="006B65C0" w:rsidRDefault="00D21824"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Rreziku Inherent</w:t>
            </w:r>
          </w:p>
        </w:tc>
        <w:tc>
          <w:tcPr>
            <w:tcW w:w="5477" w:type="dxa"/>
            <w:tcBorders>
              <w:top w:val="nil"/>
              <w:left w:val="nil"/>
              <w:bottom w:val="single" w:sz="4" w:space="0" w:color="auto"/>
              <w:right w:val="single" w:sz="4" w:space="0" w:color="auto"/>
            </w:tcBorders>
            <w:shd w:val="clear" w:color="4A86E8" w:fill="4A86E8"/>
            <w:vAlign w:val="center"/>
            <w:hideMark/>
          </w:tcPr>
          <w:p w14:paraId="5571D9B7" w14:textId="77777777" w:rsidR="00D21824" w:rsidRPr="006B65C0" w:rsidRDefault="00D21824"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 xml:space="preserve">Kontrolli </w:t>
            </w:r>
            <w:r w:rsidRPr="006B65C0">
              <w:rPr>
                <w:rFonts w:ascii="Times New Roman" w:eastAsia="Times New Roman" w:hAnsi="Times New Roman" w:cs="Times New Roman"/>
                <w:b/>
                <w:bCs/>
                <w:color w:val="FFFFFF"/>
                <w:sz w:val="24"/>
                <w:szCs w:val="24"/>
                <w:lang w:val="sq-AL" w:eastAsia="en-GB"/>
              </w:rPr>
              <w:br/>
              <w:t>(rekomandime)</w:t>
            </w:r>
          </w:p>
        </w:tc>
        <w:tc>
          <w:tcPr>
            <w:tcW w:w="2094" w:type="dxa"/>
            <w:tcBorders>
              <w:top w:val="nil"/>
              <w:left w:val="nil"/>
              <w:bottom w:val="single" w:sz="4" w:space="0" w:color="auto"/>
              <w:right w:val="single" w:sz="4" w:space="0" w:color="auto"/>
            </w:tcBorders>
            <w:shd w:val="clear" w:color="4A86E8" w:fill="4A86E8"/>
            <w:vAlign w:val="center"/>
            <w:hideMark/>
          </w:tcPr>
          <w:p w14:paraId="0BBA2FEE" w14:textId="77777777" w:rsidR="00D21824" w:rsidRPr="006B65C0" w:rsidRDefault="00D21824"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Personi përgjegjës për zbatimin e masës dhe afati I fundit për zbatimin e aktiviteteve</w:t>
            </w:r>
          </w:p>
        </w:tc>
      </w:tr>
      <w:tr w:rsidR="00D21824" w:rsidRPr="00CA0A87" w14:paraId="186FDC3B" w14:textId="77777777" w:rsidTr="009730F2">
        <w:trPr>
          <w:trHeight w:val="3761"/>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62F14A30" w14:textId="77777777" w:rsidR="00D21824" w:rsidRPr="006B65C0" w:rsidRDefault="00970FC6" w:rsidP="005923DD">
            <w:pPr>
              <w:spacing w:after="0" w:line="240" w:lineRule="auto"/>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lastRenderedPageBreak/>
              <w:t>1</w:t>
            </w:r>
            <w:r w:rsidR="001817DF" w:rsidRPr="006B65C0">
              <w:rPr>
                <w:rFonts w:ascii="Times New Roman" w:eastAsia="Times New Roman" w:hAnsi="Times New Roman" w:cs="Times New Roman"/>
                <w:i/>
                <w:iCs/>
                <w:color w:val="000000"/>
                <w:sz w:val="24"/>
                <w:szCs w:val="24"/>
                <w:lang w:val="sq-AL" w:eastAsia="en-GB"/>
              </w:rPr>
              <w:t>6</w:t>
            </w:r>
          </w:p>
        </w:tc>
        <w:tc>
          <w:tcPr>
            <w:tcW w:w="4598" w:type="dxa"/>
            <w:tcBorders>
              <w:top w:val="nil"/>
              <w:left w:val="nil"/>
              <w:bottom w:val="single" w:sz="4" w:space="0" w:color="auto"/>
              <w:right w:val="single" w:sz="4" w:space="0" w:color="auto"/>
            </w:tcBorders>
            <w:vAlign w:val="center"/>
            <w:hideMark/>
          </w:tcPr>
          <w:p w14:paraId="5DB7FBF6"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1. Mungesa e </w:t>
            </w:r>
            <w:r w:rsidR="00223FF2" w:rsidRPr="006B65C0">
              <w:rPr>
                <w:rFonts w:ascii="Times New Roman" w:eastAsia="Times New Roman" w:hAnsi="Times New Roman" w:cs="Times New Roman"/>
                <w:color w:val="000000"/>
                <w:sz w:val="24"/>
                <w:szCs w:val="24"/>
                <w:lang w:val="sq-AL" w:eastAsia="en-GB"/>
              </w:rPr>
              <w:t>manualeve</w:t>
            </w:r>
            <w:r w:rsidRPr="006B65C0">
              <w:rPr>
                <w:rFonts w:ascii="Times New Roman" w:eastAsia="Times New Roman" w:hAnsi="Times New Roman" w:cs="Times New Roman"/>
                <w:color w:val="000000"/>
                <w:sz w:val="24"/>
                <w:szCs w:val="24"/>
                <w:lang w:val="sq-AL" w:eastAsia="en-GB"/>
              </w:rPr>
              <w:t xml:space="preserve"> për zbërthimin e rregullave dhe procedurave të kuadrit rregullator në proc</w:t>
            </w:r>
            <w:r w:rsidR="006E2B79" w:rsidRPr="006B65C0">
              <w:rPr>
                <w:rFonts w:ascii="Times New Roman" w:eastAsia="Times New Roman" w:hAnsi="Times New Roman" w:cs="Times New Roman"/>
                <w:color w:val="000000"/>
                <w:sz w:val="24"/>
                <w:szCs w:val="24"/>
                <w:lang w:val="sq-AL" w:eastAsia="en-GB"/>
              </w:rPr>
              <w:t xml:space="preserve">esin e hartimit dhe zbatimit të </w:t>
            </w:r>
            <w:r w:rsidRPr="006B65C0">
              <w:rPr>
                <w:rFonts w:ascii="Times New Roman" w:eastAsia="Times New Roman" w:hAnsi="Times New Roman" w:cs="Times New Roman"/>
                <w:color w:val="000000"/>
                <w:sz w:val="24"/>
                <w:szCs w:val="24"/>
                <w:lang w:val="sq-AL" w:eastAsia="en-GB"/>
              </w:rPr>
              <w:t xml:space="preserve">kërkesave buxhetore </w:t>
            </w:r>
            <w:r w:rsidRPr="006B65C0">
              <w:rPr>
                <w:rFonts w:ascii="Times New Roman" w:eastAsia="Times New Roman" w:hAnsi="Times New Roman" w:cs="Times New Roman"/>
                <w:color w:val="000000"/>
                <w:sz w:val="24"/>
                <w:szCs w:val="24"/>
                <w:lang w:val="sq-AL" w:eastAsia="en-GB"/>
              </w:rPr>
              <w:br/>
            </w:r>
          </w:p>
          <w:p w14:paraId="764A0094"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2. Mosparashikimi i sakte dhe në kohë i nevojave dhe </w:t>
            </w:r>
            <w:r w:rsidR="006E2B79" w:rsidRPr="006B65C0">
              <w:rPr>
                <w:rFonts w:ascii="Times New Roman" w:eastAsia="Times New Roman" w:hAnsi="Times New Roman" w:cs="Times New Roman"/>
                <w:color w:val="000000"/>
                <w:sz w:val="24"/>
                <w:szCs w:val="24"/>
                <w:lang w:val="sq-AL" w:eastAsia="en-GB"/>
              </w:rPr>
              <w:t>kërkesave</w:t>
            </w:r>
            <w:r w:rsidRPr="006B65C0">
              <w:rPr>
                <w:rFonts w:ascii="Times New Roman" w:eastAsia="Times New Roman" w:hAnsi="Times New Roman" w:cs="Times New Roman"/>
                <w:color w:val="000000"/>
                <w:sz w:val="24"/>
                <w:szCs w:val="24"/>
                <w:lang w:val="sq-AL" w:eastAsia="en-GB"/>
              </w:rPr>
              <w:t xml:space="preserve"> në nivel programesh </w:t>
            </w:r>
            <w:r w:rsidR="006E2B79" w:rsidRPr="006B65C0">
              <w:rPr>
                <w:rFonts w:ascii="Times New Roman" w:eastAsia="Times New Roman" w:hAnsi="Times New Roman" w:cs="Times New Roman"/>
                <w:color w:val="000000"/>
                <w:sz w:val="24"/>
                <w:szCs w:val="24"/>
                <w:lang w:val="sq-AL" w:eastAsia="en-GB"/>
              </w:rPr>
              <w:t>për hartimin e PBA-së</w:t>
            </w:r>
            <w:r w:rsidRPr="006B65C0">
              <w:rPr>
                <w:rFonts w:ascii="Times New Roman" w:eastAsia="Times New Roman" w:hAnsi="Times New Roman" w:cs="Times New Roman"/>
                <w:color w:val="000000"/>
                <w:sz w:val="24"/>
                <w:szCs w:val="24"/>
                <w:lang w:val="sq-AL" w:eastAsia="en-GB"/>
              </w:rPr>
              <w:t>.</w:t>
            </w:r>
          </w:p>
          <w:p w14:paraId="10052368"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302C0727"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241B29C1"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3. Mungesa e </w:t>
            </w:r>
            <w:r w:rsidR="006E2B79" w:rsidRPr="006B65C0">
              <w:rPr>
                <w:rFonts w:ascii="Times New Roman" w:eastAsia="Times New Roman" w:hAnsi="Times New Roman" w:cs="Times New Roman"/>
                <w:color w:val="000000"/>
                <w:sz w:val="24"/>
                <w:szCs w:val="24"/>
                <w:lang w:val="sq-AL" w:eastAsia="en-GB"/>
              </w:rPr>
              <w:t>një</w:t>
            </w:r>
            <w:r w:rsidRPr="006B65C0">
              <w:rPr>
                <w:rFonts w:ascii="Times New Roman" w:eastAsia="Times New Roman" w:hAnsi="Times New Roman" w:cs="Times New Roman"/>
                <w:color w:val="000000"/>
                <w:sz w:val="24"/>
                <w:szCs w:val="24"/>
                <w:lang w:val="sq-AL" w:eastAsia="en-GB"/>
              </w:rPr>
              <w:t xml:space="preserve"> kalendari trajnimi te </w:t>
            </w:r>
            <w:r w:rsidR="006E2B79" w:rsidRPr="006B65C0">
              <w:rPr>
                <w:rFonts w:ascii="Times New Roman" w:eastAsia="Times New Roman" w:hAnsi="Times New Roman" w:cs="Times New Roman"/>
                <w:color w:val="000000"/>
                <w:sz w:val="24"/>
                <w:szCs w:val="24"/>
                <w:lang w:val="sq-AL" w:eastAsia="en-GB"/>
              </w:rPr>
              <w:t>vazhdueshëm</w:t>
            </w:r>
            <w:r w:rsidRPr="006B65C0">
              <w:rPr>
                <w:rFonts w:ascii="Times New Roman" w:eastAsia="Times New Roman" w:hAnsi="Times New Roman" w:cs="Times New Roman"/>
                <w:color w:val="000000"/>
                <w:sz w:val="24"/>
                <w:szCs w:val="24"/>
                <w:lang w:val="sq-AL" w:eastAsia="en-GB"/>
              </w:rPr>
              <w:t xml:space="preserve"> </w:t>
            </w:r>
            <w:r w:rsidR="006E2B79" w:rsidRPr="006B65C0">
              <w:rPr>
                <w:rFonts w:ascii="Times New Roman" w:eastAsia="Times New Roman" w:hAnsi="Times New Roman" w:cs="Times New Roman"/>
                <w:color w:val="000000"/>
                <w:sz w:val="24"/>
                <w:szCs w:val="24"/>
                <w:lang w:val="sq-AL" w:eastAsia="en-GB"/>
              </w:rPr>
              <w:t>për</w:t>
            </w:r>
            <w:r w:rsidRPr="006B65C0">
              <w:rPr>
                <w:rFonts w:ascii="Times New Roman" w:eastAsia="Times New Roman" w:hAnsi="Times New Roman" w:cs="Times New Roman"/>
                <w:color w:val="000000"/>
                <w:sz w:val="24"/>
                <w:szCs w:val="24"/>
                <w:lang w:val="sq-AL" w:eastAsia="en-GB"/>
              </w:rPr>
              <w:t xml:space="preserve"> </w:t>
            </w:r>
            <w:r w:rsidR="006E2B79" w:rsidRPr="006B65C0">
              <w:rPr>
                <w:rFonts w:ascii="Times New Roman" w:eastAsia="Times New Roman" w:hAnsi="Times New Roman" w:cs="Times New Roman"/>
                <w:color w:val="000000"/>
                <w:sz w:val="24"/>
                <w:szCs w:val="24"/>
                <w:lang w:val="sq-AL" w:eastAsia="en-GB"/>
              </w:rPr>
              <w:t>përditësimin</w:t>
            </w:r>
            <w:r w:rsidRPr="006B65C0">
              <w:rPr>
                <w:rFonts w:ascii="Times New Roman" w:eastAsia="Times New Roman" w:hAnsi="Times New Roman" w:cs="Times New Roman"/>
                <w:color w:val="000000"/>
                <w:sz w:val="24"/>
                <w:szCs w:val="24"/>
                <w:lang w:val="sq-AL" w:eastAsia="en-GB"/>
              </w:rPr>
              <w:t xml:space="preserve"> e te rejave te kuadrit rregullator </w:t>
            </w:r>
            <w:r w:rsidR="006E2B79" w:rsidRPr="006B65C0">
              <w:rPr>
                <w:rFonts w:ascii="Times New Roman" w:eastAsia="Times New Roman" w:hAnsi="Times New Roman" w:cs="Times New Roman"/>
                <w:color w:val="000000"/>
                <w:sz w:val="24"/>
                <w:szCs w:val="24"/>
                <w:lang w:val="sq-AL" w:eastAsia="en-GB"/>
              </w:rPr>
              <w:t>për</w:t>
            </w:r>
            <w:r w:rsidRPr="006B65C0">
              <w:rPr>
                <w:rFonts w:ascii="Times New Roman" w:eastAsia="Times New Roman" w:hAnsi="Times New Roman" w:cs="Times New Roman"/>
                <w:color w:val="000000"/>
                <w:sz w:val="24"/>
                <w:szCs w:val="24"/>
                <w:lang w:val="sq-AL" w:eastAsia="en-GB"/>
              </w:rPr>
              <w:t xml:space="preserve"> menaxhimin financiar dhe kontrollin</w:t>
            </w:r>
            <w:r w:rsidR="006E2B79" w:rsidRPr="006B65C0">
              <w:rPr>
                <w:rFonts w:ascii="Times New Roman" w:eastAsia="Times New Roman" w:hAnsi="Times New Roman" w:cs="Times New Roman"/>
                <w:color w:val="000000"/>
                <w:sz w:val="24"/>
                <w:szCs w:val="24"/>
                <w:lang w:val="sq-AL" w:eastAsia="en-GB"/>
              </w:rPr>
              <w:t>.</w:t>
            </w:r>
          </w:p>
          <w:p w14:paraId="411D88A3"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250F9F8C"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tc>
        <w:tc>
          <w:tcPr>
            <w:tcW w:w="1634" w:type="dxa"/>
            <w:tcBorders>
              <w:top w:val="nil"/>
              <w:left w:val="nil"/>
              <w:bottom w:val="single" w:sz="4" w:space="0" w:color="auto"/>
              <w:right w:val="single" w:sz="4" w:space="0" w:color="auto"/>
            </w:tcBorders>
            <w:vAlign w:val="center"/>
            <w:hideMark/>
          </w:tcPr>
          <w:p w14:paraId="63687887"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w:t>
            </w:r>
          </w:p>
        </w:tc>
        <w:tc>
          <w:tcPr>
            <w:tcW w:w="1300" w:type="dxa"/>
            <w:tcBorders>
              <w:top w:val="nil"/>
              <w:left w:val="nil"/>
              <w:bottom w:val="single" w:sz="4" w:space="0" w:color="auto"/>
              <w:right w:val="nil"/>
            </w:tcBorders>
            <w:shd w:val="clear" w:color="auto" w:fill="FFFF00"/>
            <w:hideMark/>
          </w:tcPr>
          <w:p w14:paraId="39E4B580"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p>
          <w:p w14:paraId="1613BCE7"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0E42B5C0"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30433355"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1D1520A5"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4E920879"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535BDC14"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0616C81B" w14:textId="77777777" w:rsidR="009730F2" w:rsidRPr="006B65C0" w:rsidRDefault="009730F2" w:rsidP="005923DD">
            <w:pPr>
              <w:spacing w:after="0" w:line="240" w:lineRule="auto"/>
              <w:jc w:val="center"/>
              <w:rPr>
                <w:rFonts w:ascii="Times New Roman" w:eastAsia="Times New Roman" w:hAnsi="Times New Roman" w:cs="Times New Roman"/>
                <w:color w:val="000000"/>
                <w:sz w:val="24"/>
                <w:szCs w:val="24"/>
                <w:lang w:val="sq-AL" w:eastAsia="en-GB"/>
              </w:rPr>
            </w:pPr>
          </w:p>
          <w:p w14:paraId="3307694F"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Mesatar </w:t>
            </w:r>
          </w:p>
        </w:tc>
        <w:tc>
          <w:tcPr>
            <w:tcW w:w="5477" w:type="dxa"/>
            <w:tcBorders>
              <w:top w:val="nil"/>
              <w:left w:val="single" w:sz="4" w:space="0" w:color="auto"/>
              <w:bottom w:val="single" w:sz="4" w:space="0" w:color="auto"/>
              <w:right w:val="single" w:sz="4" w:space="0" w:color="auto"/>
            </w:tcBorders>
            <w:shd w:val="clear" w:color="FFFFFF" w:fill="FFFFFF"/>
            <w:vAlign w:val="center"/>
            <w:hideMark/>
          </w:tcPr>
          <w:p w14:paraId="3E5FC9B3"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1. Miratimi i </w:t>
            </w:r>
            <w:r w:rsidR="00223FF2" w:rsidRPr="006B65C0">
              <w:rPr>
                <w:rFonts w:ascii="Times New Roman" w:eastAsia="Times New Roman" w:hAnsi="Times New Roman" w:cs="Times New Roman"/>
                <w:color w:val="000000"/>
                <w:sz w:val="24"/>
                <w:szCs w:val="24"/>
                <w:lang w:val="sq-AL" w:eastAsia="en-GB"/>
              </w:rPr>
              <w:t>Manualeve</w:t>
            </w:r>
            <w:r w:rsidRPr="006B65C0">
              <w:rPr>
                <w:rFonts w:ascii="Times New Roman" w:eastAsia="Times New Roman" w:hAnsi="Times New Roman" w:cs="Times New Roman"/>
                <w:color w:val="000000"/>
                <w:sz w:val="24"/>
                <w:szCs w:val="24"/>
                <w:lang w:val="sq-AL" w:eastAsia="en-GB"/>
              </w:rPr>
              <w:t xml:space="preserve">/ Udhëzimit të brendshëm për procesin e hartimit të kërkesave buxhetore në kontekstin e </w:t>
            </w:r>
            <w:r w:rsidR="003513A2" w:rsidRPr="006B65C0">
              <w:rPr>
                <w:rFonts w:ascii="Times New Roman" w:eastAsia="Times New Roman" w:hAnsi="Times New Roman" w:cs="Times New Roman"/>
                <w:color w:val="000000"/>
                <w:sz w:val="24"/>
                <w:szCs w:val="24"/>
                <w:lang w:val="sq-AL" w:eastAsia="en-GB"/>
              </w:rPr>
              <w:t>ASHSH-së</w:t>
            </w:r>
            <w:r w:rsidRPr="006B65C0">
              <w:rPr>
                <w:rFonts w:ascii="Times New Roman" w:eastAsia="Times New Roman" w:hAnsi="Times New Roman" w:cs="Times New Roman"/>
                <w:color w:val="000000"/>
                <w:sz w:val="24"/>
                <w:szCs w:val="24"/>
                <w:lang w:val="sq-AL" w:eastAsia="en-GB"/>
              </w:rPr>
              <w:t>, në përputhje me kërkesat e Udhëzimit Standard të MF.</w:t>
            </w:r>
          </w:p>
          <w:p w14:paraId="7BC9B53C"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043ABD81"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2. Miratimi dhe zbatimi i kalendarit të brendshëm për përgatitjen e kërkesave buxhetore dhe monitorim i zbatimit të tij; </w:t>
            </w:r>
          </w:p>
          <w:p w14:paraId="5C84B755"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6A7A1DEE"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69DB1C6F"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3. Miratimi i programit shtese ne nivel </w:t>
            </w:r>
            <w:r w:rsidR="006E2B79" w:rsidRPr="006B65C0">
              <w:rPr>
                <w:rFonts w:ascii="Times New Roman" w:eastAsia="Times New Roman" w:hAnsi="Times New Roman" w:cs="Times New Roman"/>
                <w:color w:val="000000"/>
                <w:sz w:val="24"/>
                <w:szCs w:val="24"/>
                <w:lang w:val="sq-AL" w:eastAsia="en-GB"/>
              </w:rPr>
              <w:t>anëtarësh</w:t>
            </w:r>
            <w:r w:rsidRPr="006B65C0">
              <w:rPr>
                <w:rFonts w:ascii="Times New Roman" w:eastAsia="Times New Roman" w:hAnsi="Times New Roman" w:cs="Times New Roman"/>
                <w:color w:val="000000"/>
                <w:sz w:val="24"/>
                <w:szCs w:val="24"/>
                <w:lang w:val="sq-AL" w:eastAsia="en-GB"/>
              </w:rPr>
              <w:t xml:space="preserve"> te ekipeve te programeve buxhetore mbi procedurat dhe afatet </w:t>
            </w:r>
            <w:r w:rsidR="006E2B79" w:rsidRPr="006B65C0">
              <w:rPr>
                <w:rFonts w:ascii="Times New Roman" w:eastAsia="Times New Roman" w:hAnsi="Times New Roman" w:cs="Times New Roman"/>
                <w:color w:val="000000"/>
                <w:sz w:val="24"/>
                <w:szCs w:val="24"/>
                <w:lang w:val="sq-AL" w:eastAsia="en-GB"/>
              </w:rPr>
              <w:t>standarde</w:t>
            </w:r>
            <w:r w:rsidRPr="006B65C0">
              <w:rPr>
                <w:rFonts w:ascii="Times New Roman" w:eastAsia="Times New Roman" w:hAnsi="Times New Roman" w:cs="Times New Roman"/>
                <w:color w:val="000000"/>
                <w:sz w:val="24"/>
                <w:szCs w:val="24"/>
                <w:lang w:val="sq-AL" w:eastAsia="en-GB"/>
              </w:rPr>
              <w:t xml:space="preserve"> per </w:t>
            </w:r>
            <w:r w:rsidR="006E2B79" w:rsidRPr="006B65C0">
              <w:rPr>
                <w:rFonts w:ascii="Times New Roman" w:eastAsia="Times New Roman" w:hAnsi="Times New Roman" w:cs="Times New Roman"/>
                <w:color w:val="000000"/>
                <w:sz w:val="24"/>
                <w:szCs w:val="24"/>
                <w:lang w:val="sq-AL" w:eastAsia="en-GB"/>
              </w:rPr>
              <w:t>përgatitjen</w:t>
            </w:r>
            <w:r w:rsidRPr="006B65C0">
              <w:rPr>
                <w:rFonts w:ascii="Times New Roman" w:eastAsia="Times New Roman" w:hAnsi="Times New Roman" w:cs="Times New Roman"/>
                <w:color w:val="000000"/>
                <w:sz w:val="24"/>
                <w:szCs w:val="24"/>
                <w:lang w:val="sq-AL" w:eastAsia="en-GB"/>
              </w:rPr>
              <w:t xml:space="preserve"> e </w:t>
            </w:r>
            <w:r w:rsidR="00B67DFF" w:rsidRPr="006B65C0">
              <w:rPr>
                <w:rFonts w:ascii="Times New Roman" w:eastAsia="Times New Roman" w:hAnsi="Times New Roman" w:cs="Times New Roman"/>
                <w:color w:val="000000"/>
                <w:sz w:val="24"/>
                <w:szCs w:val="24"/>
                <w:lang w:val="sq-AL" w:eastAsia="en-GB"/>
              </w:rPr>
              <w:t>programeve buxhetore</w:t>
            </w:r>
            <w:r w:rsidR="00436E74" w:rsidRPr="006B65C0">
              <w:rPr>
                <w:rFonts w:ascii="Times New Roman" w:eastAsia="Times New Roman" w:hAnsi="Times New Roman" w:cs="Times New Roman"/>
                <w:color w:val="000000"/>
                <w:sz w:val="24"/>
                <w:szCs w:val="24"/>
                <w:lang w:val="sq-AL" w:eastAsia="en-GB"/>
              </w:rPr>
              <w:t xml:space="preserve">. </w:t>
            </w:r>
          </w:p>
          <w:p w14:paraId="15DEBA86"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1CA6653F"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3686EF10"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tc>
        <w:tc>
          <w:tcPr>
            <w:tcW w:w="2094" w:type="dxa"/>
            <w:tcBorders>
              <w:top w:val="nil"/>
              <w:left w:val="nil"/>
              <w:bottom w:val="single" w:sz="4" w:space="0" w:color="auto"/>
              <w:right w:val="single" w:sz="4" w:space="0" w:color="auto"/>
            </w:tcBorders>
            <w:vAlign w:val="center"/>
            <w:hideMark/>
          </w:tcPr>
          <w:p w14:paraId="718E1618"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72F29C63"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Grup Pune / GMS</w:t>
            </w:r>
          </w:p>
          <w:p w14:paraId="606683F7" w14:textId="77777777" w:rsidR="00970FC6" w:rsidRPr="006B65C0" w:rsidRDefault="00970FC6" w:rsidP="005923DD">
            <w:pPr>
              <w:spacing w:after="0" w:line="240" w:lineRule="auto"/>
              <w:rPr>
                <w:rFonts w:ascii="Times New Roman" w:eastAsia="Times New Roman" w:hAnsi="Times New Roman" w:cs="Times New Roman"/>
                <w:sz w:val="24"/>
                <w:szCs w:val="24"/>
                <w:lang w:val="sq-AL" w:eastAsia="en-GB"/>
              </w:rPr>
            </w:pPr>
          </w:p>
          <w:p w14:paraId="57E17A43" w14:textId="77777777" w:rsidR="00970FC6" w:rsidRPr="006B65C0" w:rsidRDefault="00970FC6" w:rsidP="005923DD">
            <w:pPr>
              <w:spacing w:after="0" w:line="240" w:lineRule="auto"/>
              <w:rPr>
                <w:rFonts w:ascii="Times New Roman" w:eastAsia="Times New Roman" w:hAnsi="Times New Roman" w:cs="Times New Roman"/>
                <w:sz w:val="24"/>
                <w:szCs w:val="24"/>
                <w:lang w:val="sq-AL" w:eastAsia="en-GB"/>
              </w:rPr>
            </w:pPr>
          </w:p>
          <w:p w14:paraId="001C4CE3"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EE51BC">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çdo vit buxhetor</w:t>
            </w:r>
          </w:p>
          <w:p w14:paraId="58BE4D32"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17A461DE"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184B3653"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tc>
      </w:tr>
      <w:tr w:rsidR="00D21824" w:rsidRPr="00CA0A87" w14:paraId="69658673" w14:textId="77777777" w:rsidTr="009730F2">
        <w:trPr>
          <w:trHeight w:val="1412"/>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16608141" w14:textId="77777777" w:rsidR="00D21824" w:rsidRPr="006B65C0" w:rsidRDefault="00D21824" w:rsidP="00BE0E88">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 xml:space="preserve"> </w:t>
            </w:r>
            <w:r w:rsidR="00970FC6" w:rsidRPr="006B65C0">
              <w:rPr>
                <w:rFonts w:ascii="Times New Roman" w:eastAsia="Times New Roman" w:hAnsi="Times New Roman" w:cs="Times New Roman"/>
                <w:i/>
                <w:iCs/>
                <w:color w:val="000000"/>
                <w:sz w:val="24"/>
                <w:szCs w:val="24"/>
                <w:lang w:val="sq-AL" w:eastAsia="en-GB"/>
              </w:rPr>
              <w:t>1</w:t>
            </w:r>
            <w:r w:rsidR="009730F2" w:rsidRPr="006B65C0">
              <w:rPr>
                <w:rFonts w:ascii="Times New Roman" w:eastAsia="Times New Roman" w:hAnsi="Times New Roman" w:cs="Times New Roman"/>
                <w:i/>
                <w:iCs/>
                <w:color w:val="000000"/>
                <w:sz w:val="24"/>
                <w:szCs w:val="24"/>
                <w:lang w:val="sq-AL" w:eastAsia="en-GB"/>
              </w:rPr>
              <w:t>7</w:t>
            </w:r>
          </w:p>
        </w:tc>
        <w:tc>
          <w:tcPr>
            <w:tcW w:w="4598" w:type="dxa"/>
            <w:tcBorders>
              <w:top w:val="single" w:sz="4" w:space="0" w:color="auto"/>
              <w:left w:val="single" w:sz="4" w:space="0" w:color="auto"/>
              <w:bottom w:val="single" w:sz="4" w:space="0" w:color="auto"/>
              <w:right w:val="single" w:sz="4" w:space="0" w:color="auto"/>
            </w:tcBorders>
            <w:vAlign w:val="center"/>
            <w:hideMark/>
          </w:tcPr>
          <w:p w14:paraId="0F4B4879"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1. Mungesa e </w:t>
            </w:r>
            <w:r w:rsidR="006E2B79" w:rsidRPr="006B65C0">
              <w:rPr>
                <w:rFonts w:ascii="Times New Roman" w:eastAsia="Times New Roman" w:hAnsi="Times New Roman" w:cs="Times New Roman"/>
                <w:sz w:val="24"/>
                <w:szCs w:val="24"/>
                <w:lang w:val="sq-AL" w:eastAsia="en-GB"/>
              </w:rPr>
              <w:t>rregullave</w:t>
            </w:r>
            <w:r w:rsidRPr="006B65C0">
              <w:rPr>
                <w:rFonts w:ascii="Times New Roman" w:eastAsia="Times New Roman" w:hAnsi="Times New Roman" w:cs="Times New Roman"/>
                <w:sz w:val="24"/>
                <w:szCs w:val="24"/>
                <w:lang w:val="sq-AL" w:eastAsia="en-GB"/>
              </w:rPr>
              <w:t xml:space="preserve"> specifike për zbërthimin e kuadrit rregullator në kontekstin e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-së për procesin e monitorimit të buxhetit</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2. Mos respektim i afateve të raportimeve të treguesve buxhetor.</w:t>
            </w:r>
          </w:p>
        </w:tc>
        <w:tc>
          <w:tcPr>
            <w:tcW w:w="1634" w:type="dxa"/>
            <w:tcBorders>
              <w:top w:val="single" w:sz="4" w:space="0" w:color="auto"/>
              <w:left w:val="nil"/>
              <w:bottom w:val="single" w:sz="4" w:space="0" w:color="auto"/>
              <w:right w:val="single" w:sz="4" w:space="0" w:color="auto"/>
            </w:tcBorders>
            <w:vAlign w:val="center"/>
            <w:hideMark/>
          </w:tcPr>
          <w:p w14:paraId="562803BA"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 Financiar</w:t>
            </w:r>
          </w:p>
        </w:tc>
        <w:tc>
          <w:tcPr>
            <w:tcW w:w="1300" w:type="dxa"/>
            <w:tcBorders>
              <w:top w:val="single" w:sz="4" w:space="0" w:color="auto"/>
              <w:left w:val="nil"/>
              <w:bottom w:val="single" w:sz="4" w:space="0" w:color="auto"/>
              <w:right w:val="nil"/>
            </w:tcBorders>
            <w:shd w:val="clear" w:color="auto" w:fill="FFFF00"/>
            <w:vAlign w:val="center"/>
            <w:hideMark/>
          </w:tcPr>
          <w:p w14:paraId="5823D222"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Mesatar</w:t>
            </w:r>
          </w:p>
        </w:tc>
        <w:tc>
          <w:tcPr>
            <w:tcW w:w="5477" w:type="dxa"/>
            <w:tcBorders>
              <w:top w:val="single" w:sz="4" w:space="0" w:color="auto"/>
              <w:left w:val="single" w:sz="4" w:space="0" w:color="auto"/>
              <w:bottom w:val="single" w:sz="4" w:space="0" w:color="auto"/>
              <w:right w:val="single" w:sz="4" w:space="0" w:color="auto"/>
            </w:tcBorders>
            <w:vAlign w:val="center"/>
            <w:hideMark/>
          </w:tcPr>
          <w:p w14:paraId="71413AD7"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p w14:paraId="6E7B37CC"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Hartimi dhe miratimi i procedurave dhe kalendarit që duhet të ndiqen në procesin e monitorimit, si zbërthim i kuadrit rregullator në kontekstin kompleks të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-së. (Manuale të detajuara mbi procesin).</w:t>
            </w:r>
          </w:p>
          <w:p w14:paraId="08188A51"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p>
        </w:tc>
        <w:tc>
          <w:tcPr>
            <w:tcW w:w="2094" w:type="dxa"/>
            <w:tcBorders>
              <w:top w:val="single" w:sz="4" w:space="0" w:color="auto"/>
              <w:left w:val="nil"/>
              <w:bottom w:val="single" w:sz="4" w:space="0" w:color="auto"/>
              <w:right w:val="single" w:sz="4" w:space="0" w:color="auto"/>
            </w:tcBorders>
            <w:vAlign w:val="center"/>
            <w:hideMark/>
          </w:tcPr>
          <w:p w14:paraId="307F0CFC"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Grup Pune / GMS</w:t>
            </w:r>
          </w:p>
          <w:p w14:paraId="1521E4EF"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50585FF1"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EE51BC">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e çdo vit buxhetor</w:t>
            </w:r>
          </w:p>
        </w:tc>
      </w:tr>
      <w:tr w:rsidR="00D21824" w:rsidRPr="00CA0A87" w14:paraId="4F39BDB0" w14:textId="77777777" w:rsidTr="00FC5864">
        <w:trPr>
          <w:trHeight w:val="1673"/>
        </w:trPr>
        <w:tc>
          <w:tcPr>
            <w:tcW w:w="557" w:type="dxa"/>
            <w:tcBorders>
              <w:top w:val="single" w:sz="4" w:space="0" w:color="auto"/>
              <w:left w:val="single" w:sz="4" w:space="0" w:color="auto"/>
              <w:bottom w:val="single" w:sz="4" w:space="0" w:color="auto"/>
              <w:right w:val="single" w:sz="4" w:space="0" w:color="auto"/>
            </w:tcBorders>
            <w:shd w:val="clear" w:color="A4C2F4" w:fill="A4C2F4"/>
            <w:vAlign w:val="center"/>
            <w:hideMark/>
          </w:tcPr>
          <w:p w14:paraId="76E3EB2D" w14:textId="77777777" w:rsidR="00D21824" w:rsidRPr="006B65C0" w:rsidRDefault="00970FC6" w:rsidP="005923DD">
            <w:pPr>
              <w:spacing w:after="0" w:line="240" w:lineRule="auto"/>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1</w:t>
            </w:r>
            <w:r w:rsidR="009730F2" w:rsidRPr="006B65C0">
              <w:rPr>
                <w:rFonts w:ascii="Times New Roman" w:eastAsia="Times New Roman" w:hAnsi="Times New Roman" w:cs="Times New Roman"/>
                <w:i/>
                <w:iCs/>
                <w:color w:val="000000"/>
                <w:sz w:val="24"/>
                <w:szCs w:val="24"/>
                <w:lang w:val="sq-AL" w:eastAsia="en-GB"/>
              </w:rPr>
              <w:t>8</w:t>
            </w:r>
          </w:p>
        </w:tc>
        <w:tc>
          <w:tcPr>
            <w:tcW w:w="4598" w:type="dxa"/>
            <w:tcBorders>
              <w:top w:val="single" w:sz="4" w:space="0" w:color="auto"/>
              <w:left w:val="nil"/>
              <w:bottom w:val="single" w:sz="4" w:space="0" w:color="auto"/>
              <w:right w:val="single" w:sz="4" w:space="0" w:color="auto"/>
            </w:tcBorders>
            <w:shd w:val="clear" w:color="FFFFFF" w:fill="FFFFFF"/>
            <w:vAlign w:val="center"/>
            <w:hideMark/>
          </w:tcPr>
          <w:p w14:paraId="20C211CA"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br/>
              <w:t xml:space="preserve">Mungesë transparence në lidhje me publikimin e raporteve 4 mujore të monitorimit në faqen e </w:t>
            </w:r>
            <w:r w:rsidR="00C320B0" w:rsidRPr="006B65C0">
              <w:rPr>
                <w:rFonts w:ascii="Times New Roman" w:eastAsia="Times New Roman" w:hAnsi="Times New Roman" w:cs="Times New Roman"/>
                <w:sz w:val="24"/>
                <w:szCs w:val="24"/>
                <w:lang w:val="sq-AL" w:eastAsia="en-GB"/>
              </w:rPr>
              <w:t>Web</w:t>
            </w:r>
            <w:r w:rsidRPr="006B65C0">
              <w:rPr>
                <w:rFonts w:ascii="Times New Roman" w:eastAsia="Times New Roman" w:hAnsi="Times New Roman" w:cs="Times New Roman"/>
                <w:sz w:val="24"/>
                <w:szCs w:val="24"/>
                <w:lang w:val="sq-AL" w:eastAsia="en-GB"/>
              </w:rPr>
              <w:t xml:space="preserve">-it të </w:t>
            </w:r>
            <w:r w:rsidR="00FB3A9B" w:rsidRPr="006B65C0">
              <w:rPr>
                <w:rFonts w:ascii="Times New Roman" w:eastAsia="Times New Roman" w:hAnsi="Times New Roman" w:cs="Times New Roman"/>
                <w:sz w:val="24"/>
                <w:szCs w:val="24"/>
                <w:lang w:val="sq-AL" w:eastAsia="en-GB"/>
              </w:rPr>
              <w:t>ASHSH</w:t>
            </w:r>
            <w:r w:rsidRPr="006B65C0">
              <w:rPr>
                <w:rFonts w:ascii="Times New Roman" w:eastAsia="Times New Roman" w:hAnsi="Times New Roman" w:cs="Times New Roman"/>
                <w:sz w:val="24"/>
                <w:szCs w:val="24"/>
                <w:lang w:val="sq-AL" w:eastAsia="en-GB"/>
              </w:rPr>
              <w:t>.</w:t>
            </w:r>
          </w:p>
        </w:tc>
        <w:tc>
          <w:tcPr>
            <w:tcW w:w="1634" w:type="dxa"/>
            <w:tcBorders>
              <w:top w:val="single" w:sz="4" w:space="0" w:color="auto"/>
              <w:left w:val="nil"/>
              <w:bottom w:val="single" w:sz="4" w:space="0" w:color="auto"/>
              <w:right w:val="nil"/>
            </w:tcBorders>
            <w:vAlign w:val="center"/>
            <w:hideMark/>
          </w:tcPr>
          <w:p w14:paraId="50313059"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 Reputacioni dhe Imazhi</w:t>
            </w:r>
          </w:p>
        </w:tc>
        <w:tc>
          <w:tcPr>
            <w:tcW w:w="130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0A18A87E"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Mesatar</w:t>
            </w:r>
          </w:p>
        </w:tc>
        <w:tc>
          <w:tcPr>
            <w:tcW w:w="5477" w:type="dxa"/>
            <w:tcBorders>
              <w:top w:val="single" w:sz="4" w:space="0" w:color="auto"/>
              <w:left w:val="nil"/>
              <w:bottom w:val="single" w:sz="4" w:space="0" w:color="auto"/>
              <w:right w:val="single" w:sz="4" w:space="0" w:color="auto"/>
            </w:tcBorders>
            <w:vAlign w:val="center"/>
            <w:hideMark/>
          </w:tcPr>
          <w:p w14:paraId="6F049B4C" w14:textId="77777777" w:rsidR="00D21824" w:rsidRPr="006B65C0" w:rsidRDefault="006E2B79"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1. Publikimi i raporte</w:t>
            </w:r>
            <w:r w:rsidR="00D21824" w:rsidRPr="006B65C0">
              <w:rPr>
                <w:rFonts w:ascii="Times New Roman" w:eastAsia="Times New Roman" w:hAnsi="Times New Roman" w:cs="Times New Roman"/>
                <w:color w:val="000000"/>
                <w:sz w:val="24"/>
                <w:szCs w:val="24"/>
                <w:lang w:val="sq-AL" w:eastAsia="en-GB"/>
              </w:rPr>
              <w:t>ve të monitorimit te seksioni përkatës i PT sipas Udhëzimit Standard dhe ligjit për të drejtën e informimit.</w:t>
            </w:r>
          </w:p>
          <w:p w14:paraId="1EC6B549"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br/>
              <w:t>2. Përgatitja  një listë kontrolli për plotësinë e publikimeve.</w:t>
            </w:r>
          </w:p>
        </w:tc>
        <w:tc>
          <w:tcPr>
            <w:tcW w:w="2094" w:type="dxa"/>
            <w:tcBorders>
              <w:top w:val="single" w:sz="4" w:space="0" w:color="auto"/>
              <w:left w:val="nil"/>
              <w:bottom w:val="single" w:sz="4" w:space="0" w:color="auto"/>
              <w:right w:val="single" w:sz="4" w:space="0" w:color="auto"/>
            </w:tcBorders>
            <w:vAlign w:val="center"/>
            <w:hideMark/>
          </w:tcPr>
          <w:p w14:paraId="482582F7"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Koordinatori për Info + Nëpunësi Autorizues</w:t>
            </w:r>
          </w:p>
          <w:p w14:paraId="621E2894"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3A07905B"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dytë 202</w:t>
            </w:r>
            <w:r w:rsidR="00EE51BC">
              <w:rPr>
                <w:rFonts w:ascii="Times New Roman" w:eastAsia="Times New Roman" w:hAnsi="Times New Roman" w:cs="Times New Roman"/>
                <w:i/>
                <w:sz w:val="24"/>
                <w:szCs w:val="24"/>
                <w:lang w:val="sq-AL" w:eastAsia="en-GB"/>
              </w:rPr>
              <w:t>6</w:t>
            </w:r>
            <w:r w:rsidRPr="006B65C0">
              <w:rPr>
                <w:rFonts w:ascii="Times New Roman" w:eastAsia="Times New Roman" w:hAnsi="Times New Roman" w:cs="Times New Roman"/>
                <w:i/>
                <w:sz w:val="24"/>
                <w:szCs w:val="24"/>
                <w:lang w:val="sq-AL" w:eastAsia="en-GB"/>
              </w:rPr>
              <w:t xml:space="preserve"> dhe në vijim sipas afateve ligjore</w:t>
            </w:r>
          </w:p>
        </w:tc>
      </w:tr>
      <w:tr w:rsidR="00D21824" w:rsidRPr="006B65C0" w14:paraId="526F4F9B" w14:textId="77777777" w:rsidTr="00EE51BC">
        <w:trPr>
          <w:trHeight w:val="2267"/>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752EDF7A" w14:textId="77777777" w:rsidR="00D21824" w:rsidRPr="006B65C0" w:rsidRDefault="00970FC6" w:rsidP="005923DD">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lastRenderedPageBreak/>
              <w:t>1</w:t>
            </w:r>
            <w:r w:rsidR="009730F2" w:rsidRPr="006B65C0">
              <w:rPr>
                <w:rFonts w:ascii="Times New Roman" w:eastAsia="Times New Roman" w:hAnsi="Times New Roman" w:cs="Times New Roman"/>
                <w:i/>
                <w:iCs/>
                <w:color w:val="000000"/>
                <w:sz w:val="24"/>
                <w:szCs w:val="24"/>
                <w:lang w:val="sq-AL" w:eastAsia="en-GB"/>
              </w:rPr>
              <w:t>9</w:t>
            </w:r>
          </w:p>
        </w:tc>
        <w:tc>
          <w:tcPr>
            <w:tcW w:w="4598" w:type="dxa"/>
            <w:tcBorders>
              <w:top w:val="nil"/>
              <w:left w:val="nil"/>
              <w:bottom w:val="single" w:sz="4" w:space="0" w:color="auto"/>
              <w:right w:val="single" w:sz="4" w:space="0" w:color="auto"/>
            </w:tcBorders>
            <w:vAlign w:val="center"/>
            <w:hideMark/>
          </w:tcPr>
          <w:p w14:paraId="224043A8"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1. Mungesa apo parregullësi në dokumentet justifikuese dhe vërtetuese, bashkëlidhur praktikave të likuidimit.</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 xml:space="preserve">2. Mosrespektimi i afateve për dorëzimin e praktikave, për </w:t>
            </w:r>
            <w:r w:rsidR="006E2B79" w:rsidRPr="006B65C0">
              <w:rPr>
                <w:rFonts w:ascii="Times New Roman" w:eastAsia="Times New Roman" w:hAnsi="Times New Roman" w:cs="Times New Roman"/>
                <w:sz w:val="24"/>
                <w:szCs w:val="24"/>
                <w:lang w:val="sq-AL" w:eastAsia="en-GB"/>
              </w:rPr>
              <w:t>likuidimin</w:t>
            </w:r>
            <w:r w:rsidRPr="006B65C0">
              <w:rPr>
                <w:rFonts w:ascii="Times New Roman" w:eastAsia="Times New Roman" w:hAnsi="Times New Roman" w:cs="Times New Roman"/>
                <w:sz w:val="24"/>
                <w:szCs w:val="24"/>
                <w:lang w:val="sq-AL" w:eastAsia="en-GB"/>
              </w:rPr>
              <w:t xml:space="preserve"> e faturave dhe kryerjen e pagesave në kohë. </w:t>
            </w:r>
          </w:p>
        </w:tc>
        <w:tc>
          <w:tcPr>
            <w:tcW w:w="1634" w:type="dxa"/>
            <w:tcBorders>
              <w:top w:val="nil"/>
              <w:left w:val="nil"/>
              <w:bottom w:val="single" w:sz="4" w:space="0" w:color="auto"/>
              <w:right w:val="single" w:sz="4" w:space="0" w:color="auto"/>
            </w:tcBorders>
            <w:vAlign w:val="center"/>
            <w:hideMark/>
          </w:tcPr>
          <w:p w14:paraId="16705315"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 Financiar</w:t>
            </w:r>
          </w:p>
        </w:tc>
        <w:tc>
          <w:tcPr>
            <w:tcW w:w="130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6E30184E"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Mesatar</w:t>
            </w:r>
          </w:p>
        </w:tc>
        <w:tc>
          <w:tcPr>
            <w:tcW w:w="5477" w:type="dxa"/>
            <w:tcBorders>
              <w:top w:val="nil"/>
              <w:left w:val="nil"/>
              <w:bottom w:val="single" w:sz="4" w:space="0" w:color="auto"/>
              <w:right w:val="single" w:sz="4" w:space="0" w:color="auto"/>
            </w:tcBorders>
            <w:vAlign w:val="center"/>
            <w:hideMark/>
          </w:tcPr>
          <w:p w14:paraId="462153B5" w14:textId="77777777" w:rsidR="00D21824" w:rsidRPr="006B65C0" w:rsidRDefault="009C45E5" w:rsidP="006E2B79">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T</w:t>
            </w:r>
            <w:r w:rsidR="006E2B79" w:rsidRPr="006B65C0">
              <w:rPr>
                <w:rFonts w:ascii="Times New Roman" w:eastAsia="Times New Roman" w:hAnsi="Times New Roman" w:cs="Times New Roman"/>
                <w:color w:val="000000"/>
                <w:sz w:val="24"/>
                <w:szCs w:val="24"/>
                <w:lang w:val="sq-AL" w:eastAsia="en-GB"/>
              </w:rPr>
              <w:t>ë</w:t>
            </w:r>
            <w:r w:rsidR="00D21824" w:rsidRPr="006B65C0">
              <w:rPr>
                <w:rFonts w:ascii="Times New Roman" w:eastAsia="Times New Roman" w:hAnsi="Times New Roman" w:cs="Times New Roman"/>
                <w:color w:val="000000"/>
                <w:sz w:val="24"/>
                <w:szCs w:val="24"/>
                <w:lang w:val="sq-AL" w:eastAsia="en-GB"/>
              </w:rPr>
              <w:t xml:space="preserve"> </w:t>
            </w:r>
            <w:r w:rsidR="006E2B79" w:rsidRPr="006B65C0">
              <w:rPr>
                <w:rFonts w:ascii="Times New Roman" w:eastAsia="Times New Roman" w:hAnsi="Times New Roman" w:cs="Times New Roman"/>
                <w:color w:val="000000"/>
                <w:sz w:val="24"/>
                <w:szCs w:val="24"/>
                <w:lang w:val="sq-AL" w:eastAsia="en-GB"/>
              </w:rPr>
              <w:t>përfshihen</w:t>
            </w:r>
            <w:r w:rsidR="00D21824" w:rsidRPr="006B65C0">
              <w:rPr>
                <w:rFonts w:ascii="Times New Roman" w:eastAsia="Times New Roman" w:hAnsi="Times New Roman" w:cs="Times New Roman"/>
                <w:color w:val="000000"/>
                <w:sz w:val="24"/>
                <w:szCs w:val="24"/>
                <w:lang w:val="sq-AL" w:eastAsia="en-GB"/>
              </w:rPr>
              <w:t xml:space="preserve"> procedurat me afatet, si dhe dokumentacioni tip i nevojshëm justifikue</w:t>
            </w:r>
            <w:r w:rsidR="006E2B79" w:rsidRPr="006B65C0">
              <w:rPr>
                <w:rFonts w:ascii="Times New Roman" w:eastAsia="Times New Roman" w:hAnsi="Times New Roman" w:cs="Times New Roman"/>
                <w:color w:val="000000"/>
                <w:sz w:val="24"/>
                <w:szCs w:val="24"/>
                <w:lang w:val="sq-AL" w:eastAsia="en-GB"/>
              </w:rPr>
              <w:t>s</w:t>
            </w:r>
            <w:r w:rsidR="00D21824" w:rsidRPr="006B65C0">
              <w:rPr>
                <w:rFonts w:ascii="Times New Roman" w:eastAsia="Times New Roman" w:hAnsi="Times New Roman" w:cs="Times New Roman"/>
                <w:color w:val="000000"/>
                <w:sz w:val="24"/>
                <w:szCs w:val="24"/>
                <w:lang w:val="sq-AL" w:eastAsia="en-GB"/>
              </w:rPr>
              <w:t>/vërtetues për praktikat likuiduese.</w:t>
            </w:r>
            <w:r w:rsidR="00D21824" w:rsidRPr="006B65C0">
              <w:rPr>
                <w:rFonts w:ascii="Times New Roman" w:eastAsia="Times New Roman" w:hAnsi="Times New Roman" w:cs="Times New Roman"/>
                <w:color w:val="000000"/>
                <w:sz w:val="24"/>
                <w:szCs w:val="24"/>
                <w:lang w:val="sq-AL" w:eastAsia="en-GB"/>
              </w:rPr>
              <w:br/>
            </w:r>
            <w:r w:rsidR="00D21824" w:rsidRPr="006B65C0">
              <w:rPr>
                <w:rFonts w:ascii="Times New Roman" w:eastAsia="Times New Roman" w:hAnsi="Times New Roman" w:cs="Times New Roman"/>
                <w:color w:val="000000"/>
                <w:sz w:val="24"/>
                <w:szCs w:val="24"/>
                <w:lang w:val="sq-AL" w:eastAsia="en-GB"/>
              </w:rPr>
              <w:br/>
            </w:r>
          </w:p>
        </w:tc>
        <w:tc>
          <w:tcPr>
            <w:tcW w:w="2094" w:type="dxa"/>
            <w:tcBorders>
              <w:top w:val="nil"/>
              <w:left w:val="nil"/>
              <w:bottom w:val="single" w:sz="4" w:space="0" w:color="auto"/>
              <w:right w:val="single" w:sz="4" w:space="0" w:color="auto"/>
            </w:tcBorders>
            <w:vAlign w:val="center"/>
            <w:hideMark/>
          </w:tcPr>
          <w:p w14:paraId="07952BD6"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Grup Pune</w:t>
            </w:r>
          </w:p>
          <w:p w14:paraId="00BF657F"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 Financave +Prokurimet+BNJ</w:t>
            </w:r>
          </w:p>
          <w:p w14:paraId="49A567D1"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698C9CFC"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9C45E5" w:rsidRPr="006B65C0">
              <w:rPr>
                <w:rFonts w:ascii="Times New Roman" w:eastAsia="Times New Roman" w:hAnsi="Times New Roman" w:cs="Times New Roman"/>
                <w:i/>
                <w:sz w:val="24"/>
                <w:szCs w:val="24"/>
                <w:lang w:val="sq-AL" w:eastAsia="en-GB"/>
              </w:rPr>
              <w:t>par</w:t>
            </w:r>
            <w:r w:rsidRPr="006B65C0">
              <w:rPr>
                <w:rFonts w:ascii="Times New Roman" w:eastAsia="Times New Roman" w:hAnsi="Times New Roman" w:cs="Times New Roman"/>
                <w:i/>
                <w:sz w:val="24"/>
                <w:szCs w:val="24"/>
                <w:lang w:val="sq-AL" w:eastAsia="en-GB"/>
              </w:rPr>
              <w:t>ë 202</w:t>
            </w:r>
            <w:r w:rsidR="00EE51BC">
              <w:rPr>
                <w:rFonts w:ascii="Times New Roman" w:eastAsia="Times New Roman" w:hAnsi="Times New Roman" w:cs="Times New Roman"/>
                <w:i/>
                <w:sz w:val="24"/>
                <w:szCs w:val="24"/>
                <w:lang w:val="sq-AL" w:eastAsia="en-GB"/>
              </w:rPr>
              <w:t>6</w:t>
            </w:r>
          </w:p>
        </w:tc>
      </w:tr>
      <w:tr w:rsidR="00D21824" w:rsidRPr="006B65C0" w14:paraId="07419054" w14:textId="77777777" w:rsidTr="009730F2">
        <w:trPr>
          <w:trHeight w:val="2159"/>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134DC1E8" w14:textId="77777777" w:rsidR="00D21824" w:rsidRPr="006B65C0" w:rsidRDefault="009730F2" w:rsidP="00BE0E88">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20</w:t>
            </w:r>
          </w:p>
        </w:tc>
        <w:tc>
          <w:tcPr>
            <w:tcW w:w="4598" w:type="dxa"/>
            <w:tcBorders>
              <w:top w:val="nil"/>
              <w:left w:val="nil"/>
              <w:bottom w:val="single" w:sz="4" w:space="0" w:color="auto"/>
              <w:right w:val="single" w:sz="4" w:space="0" w:color="auto"/>
            </w:tcBorders>
            <w:vAlign w:val="center"/>
            <w:hideMark/>
          </w:tcPr>
          <w:p w14:paraId="29149788" w14:textId="77777777" w:rsidR="00D21824" w:rsidRPr="006B65C0" w:rsidRDefault="00D21824" w:rsidP="00970FC6">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1. Mungesa e PSV të detajuara të </w:t>
            </w:r>
            <w:r w:rsidR="00FB3A9B" w:rsidRPr="006B65C0">
              <w:rPr>
                <w:rFonts w:ascii="Times New Roman" w:eastAsia="Times New Roman" w:hAnsi="Times New Roman" w:cs="Times New Roman"/>
                <w:color w:val="000000"/>
                <w:sz w:val="24"/>
                <w:szCs w:val="24"/>
                <w:lang w:val="sq-AL" w:eastAsia="en-GB"/>
              </w:rPr>
              <w:t>ASHSH</w:t>
            </w:r>
            <w:r w:rsidRPr="006B65C0">
              <w:rPr>
                <w:rFonts w:ascii="Times New Roman" w:eastAsia="Times New Roman" w:hAnsi="Times New Roman" w:cs="Times New Roman"/>
                <w:color w:val="000000"/>
                <w:sz w:val="24"/>
                <w:szCs w:val="24"/>
                <w:lang w:val="sq-AL" w:eastAsia="en-GB"/>
              </w:rPr>
              <w:t xml:space="preserve"> për rregullat e ruajtjes, mbrojtjes, dhe nxjerrjes jashtë përdorimit të aktiveve.</w:t>
            </w:r>
            <w:r w:rsidRPr="006B65C0">
              <w:rPr>
                <w:rFonts w:ascii="Times New Roman" w:eastAsia="Times New Roman" w:hAnsi="Times New Roman" w:cs="Times New Roman"/>
                <w:color w:val="000000"/>
                <w:sz w:val="24"/>
                <w:szCs w:val="24"/>
                <w:lang w:val="sq-AL" w:eastAsia="en-GB"/>
              </w:rPr>
              <w:br/>
            </w:r>
            <w:r w:rsidRPr="006B65C0">
              <w:rPr>
                <w:rFonts w:ascii="Times New Roman" w:eastAsia="Times New Roman" w:hAnsi="Times New Roman" w:cs="Times New Roman"/>
                <w:color w:val="000000"/>
                <w:sz w:val="24"/>
                <w:szCs w:val="24"/>
                <w:lang w:val="sq-AL" w:eastAsia="en-GB"/>
              </w:rPr>
              <w:br/>
              <w:t xml:space="preserve">2. Mungesa e </w:t>
            </w:r>
            <w:r w:rsidR="006E2B79" w:rsidRPr="006B65C0">
              <w:rPr>
                <w:rFonts w:ascii="Times New Roman" w:eastAsia="Times New Roman" w:hAnsi="Times New Roman" w:cs="Times New Roman"/>
                <w:color w:val="000000"/>
                <w:sz w:val="24"/>
                <w:szCs w:val="24"/>
                <w:lang w:val="sq-AL" w:eastAsia="en-GB"/>
              </w:rPr>
              <w:t>vlerësimit</w:t>
            </w:r>
            <w:r w:rsidRPr="006B65C0">
              <w:rPr>
                <w:rFonts w:ascii="Times New Roman" w:eastAsia="Times New Roman" w:hAnsi="Times New Roman" w:cs="Times New Roman"/>
                <w:color w:val="000000"/>
                <w:sz w:val="24"/>
                <w:szCs w:val="24"/>
                <w:lang w:val="sq-AL" w:eastAsia="en-GB"/>
              </w:rPr>
              <w:t xml:space="preserve"> te mundësisë të riciklimit të aktiveve dhe gjenerimit të të ardhurave prej tyre pas nxjerrjes jashtë përdorimit.</w:t>
            </w:r>
            <w:r w:rsidRPr="006B65C0">
              <w:rPr>
                <w:rFonts w:ascii="Times New Roman" w:eastAsia="Times New Roman" w:hAnsi="Times New Roman" w:cs="Times New Roman"/>
                <w:color w:val="000000"/>
                <w:sz w:val="24"/>
                <w:szCs w:val="24"/>
                <w:lang w:val="sq-AL" w:eastAsia="en-GB"/>
              </w:rPr>
              <w:br/>
            </w:r>
            <w:r w:rsidRPr="006B65C0">
              <w:rPr>
                <w:rFonts w:ascii="Times New Roman" w:eastAsia="Times New Roman" w:hAnsi="Times New Roman" w:cs="Times New Roman"/>
                <w:color w:val="000000"/>
                <w:sz w:val="24"/>
                <w:szCs w:val="24"/>
                <w:lang w:val="sq-AL" w:eastAsia="en-GB"/>
              </w:rPr>
              <w:br/>
            </w:r>
          </w:p>
        </w:tc>
        <w:tc>
          <w:tcPr>
            <w:tcW w:w="1634" w:type="dxa"/>
            <w:tcBorders>
              <w:top w:val="nil"/>
              <w:left w:val="nil"/>
              <w:bottom w:val="single" w:sz="4" w:space="0" w:color="auto"/>
              <w:right w:val="single" w:sz="4" w:space="0" w:color="auto"/>
            </w:tcBorders>
            <w:vAlign w:val="center"/>
            <w:hideMark/>
          </w:tcPr>
          <w:p w14:paraId="1606035E"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 Financiar</w:t>
            </w:r>
          </w:p>
        </w:tc>
        <w:tc>
          <w:tcPr>
            <w:tcW w:w="130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7FBBE125"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Mesatar</w:t>
            </w:r>
          </w:p>
        </w:tc>
        <w:tc>
          <w:tcPr>
            <w:tcW w:w="5477" w:type="dxa"/>
            <w:tcBorders>
              <w:top w:val="nil"/>
              <w:left w:val="nil"/>
              <w:bottom w:val="single" w:sz="4" w:space="0" w:color="auto"/>
              <w:right w:val="single" w:sz="4" w:space="0" w:color="auto"/>
            </w:tcBorders>
            <w:vAlign w:val="center"/>
            <w:hideMark/>
          </w:tcPr>
          <w:p w14:paraId="65B94AE4" w14:textId="77777777" w:rsidR="00D21824" w:rsidRPr="006B65C0" w:rsidRDefault="00D21824" w:rsidP="00970FC6">
            <w:pPr>
              <w:pStyle w:val="ListParagraph"/>
              <w:numPr>
                <w:ilvl w:val="0"/>
                <w:numId w:val="3"/>
              </w:numPr>
              <w:spacing w:after="240" w:line="240" w:lineRule="auto"/>
              <w:ind w:left="416" w:hanging="416"/>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Hartim i PSV në përputhje me detyrimet e kuadrit rregullator per ruajtjen, mbrojtjen, dhe nxjerrjen jashte perdorimit te aktiveve te </w:t>
            </w:r>
            <w:r w:rsidR="00FB3A9B" w:rsidRPr="006B65C0">
              <w:rPr>
                <w:rFonts w:ascii="Times New Roman" w:eastAsia="Times New Roman" w:hAnsi="Times New Roman" w:cs="Times New Roman"/>
                <w:color w:val="000000"/>
                <w:sz w:val="24"/>
                <w:szCs w:val="24"/>
                <w:lang w:val="sq-AL" w:eastAsia="en-GB"/>
              </w:rPr>
              <w:t>ASHSH</w:t>
            </w:r>
            <w:r w:rsidRPr="006B65C0">
              <w:rPr>
                <w:rFonts w:ascii="Times New Roman" w:eastAsia="Times New Roman" w:hAnsi="Times New Roman" w:cs="Times New Roman"/>
                <w:color w:val="000000"/>
                <w:sz w:val="24"/>
                <w:szCs w:val="24"/>
                <w:lang w:val="sq-AL" w:eastAsia="en-GB"/>
              </w:rPr>
              <w:t>.</w:t>
            </w:r>
            <w:r w:rsidRPr="006B65C0">
              <w:rPr>
                <w:rFonts w:ascii="Times New Roman" w:eastAsia="Times New Roman" w:hAnsi="Times New Roman" w:cs="Times New Roman"/>
                <w:color w:val="000000"/>
                <w:sz w:val="24"/>
                <w:szCs w:val="24"/>
                <w:lang w:val="sq-AL" w:eastAsia="en-GB"/>
              </w:rPr>
              <w:br/>
            </w:r>
          </w:p>
          <w:p w14:paraId="107AEFD0" w14:textId="77777777" w:rsidR="00D21824" w:rsidRPr="006B65C0" w:rsidRDefault="00D21824" w:rsidP="00970FC6">
            <w:pPr>
              <w:pStyle w:val="ListParagraph"/>
              <w:numPr>
                <w:ilvl w:val="0"/>
                <w:numId w:val="3"/>
              </w:numPr>
              <w:spacing w:after="240" w:line="240" w:lineRule="auto"/>
              <w:ind w:left="416" w:hanging="416"/>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Sugjerohet riciklimi si nje opsion me i mire mjedisor dhe qe gjeneron të ardhura pas vlerësimit të aktivëve jashtë përdorimit, ku është e aplikueshme.</w:t>
            </w:r>
          </w:p>
          <w:p w14:paraId="574EB004" w14:textId="77777777" w:rsidR="00D21824" w:rsidRPr="006B65C0" w:rsidRDefault="00D21824" w:rsidP="005923DD">
            <w:pPr>
              <w:pStyle w:val="ListParagraph"/>
              <w:spacing w:after="240" w:line="240" w:lineRule="auto"/>
              <w:rPr>
                <w:rFonts w:ascii="Times New Roman" w:eastAsia="Times New Roman" w:hAnsi="Times New Roman" w:cs="Times New Roman"/>
                <w:color w:val="000000"/>
                <w:sz w:val="24"/>
                <w:szCs w:val="24"/>
                <w:lang w:val="sq-AL" w:eastAsia="en-GB"/>
              </w:rPr>
            </w:pPr>
          </w:p>
          <w:p w14:paraId="00C35ECD" w14:textId="77777777" w:rsidR="00D21824" w:rsidRPr="006B65C0" w:rsidRDefault="00D21824" w:rsidP="005923DD">
            <w:pPr>
              <w:pStyle w:val="ListParagraph"/>
              <w:spacing w:after="240" w:line="240" w:lineRule="auto"/>
              <w:rPr>
                <w:rFonts w:ascii="Times New Roman" w:eastAsia="Times New Roman" w:hAnsi="Times New Roman" w:cs="Times New Roman"/>
                <w:color w:val="000000"/>
                <w:sz w:val="24"/>
                <w:szCs w:val="24"/>
                <w:lang w:val="sq-AL" w:eastAsia="en-GB"/>
              </w:rPr>
            </w:pPr>
          </w:p>
        </w:tc>
        <w:tc>
          <w:tcPr>
            <w:tcW w:w="2094" w:type="dxa"/>
            <w:tcBorders>
              <w:top w:val="nil"/>
              <w:left w:val="nil"/>
              <w:bottom w:val="single" w:sz="4" w:space="0" w:color="auto"/>
              <w:right w:val="single" w:sz="4" w:space="0" w:color="auto"/>
            </w:tcBorders>
            <w:hideMark/>
          </w:tcPr>
          <w:p w14:paraId="62188DAD"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Grup Pune</w:t>
            </w:r>
          </w:p>
          <w:p w14:paraId="63001052"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 Financave +Prokurimet+BNJ</w:t>
            </w:r>
          </w:p>
          <w:p w14:paraId="147F035E"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67B0DE00"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6D27A9" w:rsidRPr="006B65C0">
              <w:rPr>
                <w:rFonts w:ascii="Times New Roman" w:eastAsia="Times New Roman" w:hAnsi="Times New Roman" w:cs="Times New Roman"/>
                <w:i/>
                <w:sz w:val="24"/>
                <w:szCs w:val="24"/>
                <w:lang w:val="sq-AL" w:eastAsia="en-GB"/>
              </w:rPr>
              <w:t>par</w:t>
            </w:r>
            <w:r w:rsidRPr="006B65C0">
              <w:rPr>
                <w:rFonts w:ascii="Times New Roman" w:eastAsia="Times New Roman" w:hAnsi="Times New Roman" w:cs="Times New Roman"/>
                <w:i/>
                <w:sz w:val="24"/>
                <w:szCs w:val="24"/>
                <w:lang w:val="sq-AL" w:eastAsia="en-GB"/>
              </w:rPr>
              <w:t>ë 202</w:t>
            </w:r>
            <w:r w:rsidR="00EE51BC">
              <w:rPr>
                <w:rFonts w:ascii="Times New Roman" w:eastAsia="Times New Roman" w:hAnsi="Times New Roman" w:cs="Times New Roman"/>
                <w:i/>
                <w:sz w:val="24"/>
                <w:szCs w:val="24"/>
                <w:lang w:val="sq-AL" w:eastAsia="en-GB"/>
              </w:rPr>
              <w:t>6</w:t>
            </w:r>
          </w:p>
        </w:tc>
      </w:tr>
      <w:tr w:rsidR="00D21824" w:rsidRPr="006B65C0" w14:paraId="16B1F95F" w14:textId="77777777" w:rsidTr="003425CC">
        <w:trPr>
          <w:trHeight w:val="2807"/>
        </w:trPr>
        <w:tc>
          <w:tcPr>
            <w:tcW w:w="557" w:type="dxa"/>
            <w:tcBorders>
              <w:top w:val="single" w:sz="4" w:space="0" w:color="auto"/>
              <w:left w:val="single" w:sz="4" w:space="0" w:color="auto"/>
              <w:bottom w:val="single" w:sz="4" w:space="0" w:color="auto"/>
              <w:right w:val="single" w:sz="4" w:space="0" w:color="auto"/>
            </w:tcBorders>
            <w:shd w:val="clear" w:color="A4C2F4" w:fill="A4C2F4"/>
            <w:vAlign w:val="center"/>
            <w:hideMark/>
          </w:tcPr>
          <w:p w14:paraId="794A9053" w14:textId="77777777" w:rsidR="00D21824" w:rsidRPr="006B65C0" w:rsidRDefault="005923DD" w:rsidP="005923DD">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w:t>
            </w:r>
            <w:r w:rsidR="009730F2" w:rsidRPr="006B65C0">
              <w:rPr>
                <w:rFonts w:ascii="Times New Roman" w:eastAsia="Times New Roman" w:hAnsi="Times New Roman" w:cs="Times New Roman"/>
                <w:i/>
                <w:iCs/>
                <w:color w:val="000000"/>
                <w:sz w:val="24"/>
                <w:szCs w:val="24"/>
                <w:lang w:val="sq-AL" w:eastAsia="en-GB"/>
              </w:rPr>
              <w:t>1</w:t>
            </w:r>
          </w:p>
        </w:tc>
        <w:tc>
          <w:tcPr>
            <w:tcW w:w="4598" w:type="dxa"/>
            <w:tcBorders>
              <w:top w:val="single" w:sz="4" w:space="0" w:color="auto"/>
              <w:left w:val="nil"/>
              <w:bottom w:val="single" w:sz="4" w:space="0" w:color="auto"/>
              <w:right w:val="single" w:sz="4" w:space="0" w:color="auto"/>
            </w:tcBorders>
            <w:vAlign w:val="center"/>
            <w:hideMark/>
          </w:tcPr>
          <w:p w14:paraId="3C8FA7A1" w14:textId="77777777" w:rsidR="00D21824" w:rsidRPr="006B65C0" w:rsidRDefault="00D21824" w:rsidP="00970FC6">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1. Mos hartimi i projekteve dhe specifikimeve teknike me cilësinë dhe në kohën e duhur.</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2. Specifikime teknike që mund të cënojnë parimin e barazisë dhe të rrisin ankimet ndaj autoritetit kontraktor.</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r>
          </w:p>
        </w:tc>
        <w:tc>
          <w:tcPr>
            <w:tcW w:w="1634" w:type="dxa"/>
            <w:tcBorders>
              <w:top w:val="single" w:sz="4" w:space="0" w:color="auto"/>
              <w:left w:val="nil"/>
              <w:bottom w:val="single" w:sz="4" w:space="0" w:color="auto"/>
              <w:right w:val="single" w:sz="4" w:space="0" w:color="auto"/>
            </w:tcBorders>
            <w:vAlign w:val="center"/>
            <w:hideMark/>
          </w:tcPr>
          <w:p w14:paraId="6E1E9F7B"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w:t>
            </w:r>
          </w:p>
        </w:tc>
        <w:tc>
          <w:tcPr>
            <w:tcW w:w="1300" w:type="dxa"/>
            <w:tcBorders>
              <w:top w:val="single" w:sz="4" w:space="0" w:color="auto"/>
              <w:left w:val="nil"/>
              <w:bottom w:val="single" w:sz="4" w:space="0" w:color="auto"/>
              <w:right w:val="nil"/>
            </w:tcBorders>
            <w:shd w:val="clear" w:color="000000" w:fill="FF0000"/>
            <w:vAlign w:val="center"/>
            <w:hideMark/>
          </w:tcPr>
          <w:p w14:paraId="27D92347"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I lartë</w:t>
            </w:r>
          </w:p>
        </w:tc>
        <w:tc>
          <w:tcPr>
            <w:tcW w:w="5477" w:type="dxa"/>
            <w:tcBorders>
              <w:top w:val="single" w:sz="4" w:space="0" w:color="auto"/>
              <w:left w:val="single" w:sz="4" w:space="0" w:color="auto"/>
              <w:bottom w:val="single" w:sz="4" w:space="0" w:color="auto"/>
              <w:right w:val="single" w:sz="4" w:space="0" w:color="auto"/>
            </w:tcBorders>
            <w:vAlign w:val="center"/>
            <w:hideMark/>
          </w:tcPr>
          <w:p w14:paraId="502B1C5B" w14:textId="77777777" w:rsidR="00D21824" w:rsidRPr="006B65C0" w:rsidRDefault="00D21824" w:rsidP="00970FC6">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1. Organizimi i takimeve të vazhdueshme me grupet e punës/transferim i brendshëm njohurish mbi hartimin e specifikimeve teknike.</w:t>
            </w:r>
            <w:r w:rsidRPr="006B65C0">
              <w:rPr>
                <w:rFonts w:ascii="Times New Roman" w:eastAsia="Times New Roman" w:hAnsi="Times New Roman" w:cs="Times New Roman"/>
                <w:color w:val="000000"/>
                <w:sz w:val="24"/>
                <w:szCs w:val="24"/>
                <w:lang w:val="sq-AL" w:eastAsia="en-GB"/>
              </w:rPr>
              <w:br/>
            </w:r>
            <w:r w:rsidRPr="006B65C0">
              <w:rPr>
                <w:rFonts w:ascii="Times New Roman" w:eastAsia="Times New Roman" w:hAnsi="Times New Roman" w:cs="Times New Roman"/>
                <w:color w:val="000000"/>
                <w:sz w:val="24"/>
                <w:szCs w:val="24"/>
                <w:lang w:val="sq-AL" w:eastAsia="en-GB"/>
              </w:rPr>
              <w:br/>
              <w:t>2. Hartim i një kalendari për dërgimin e projekteve dhe specifikimeve teknike për realizimin e prokurimeve sipas parashikimit.</w:t>
            </w:r>
            <w:r w:rsidRPr="006B65C0">
              <w:rPr>
                <w:rFonts w:ascii="Times New Roman" w:eastAsia="Times New Roman" w:hAnsi="Times New Roman" w:cs="Times New Roman"/>
                <w:color w:val="000000"/>
                <w:sz w:val="24"/>
                <w:szCs w:val="24"/>
                <w:lang w:val="sq-AL" w:eastAsia="en-GB"/>
              </w:rPr>
              <w:br/>
            </w:r>
            <w:r w:rsidRPr="006B65C0">
              <w:rPr>
                <w:rFonts w:ascii="Times New Roman" w:eastAsia="Times New Roman" w:hAnsi="Times New Roman" w:cs="Times New Roman"/>
                <w:color w:val="000000"/>
                <w:sz w:val="24"/>
                <w:szCs w:val="24"/>
                <w:lang w:val="sq-AL" w:eastAsia="en-GB"/>
              </w:rPr>
              <w:br/>
              <w:t xml:space="preserve"> </w:t>
            </w:r>
          </w:p>
        </w:tc>
        <w:tc>
          <w:tcPr>
            <w:tcW w:w="2094" w:type="dxa"/>
            <w:tcBorders>
              <w:top w:val="single" w:sz="4" w:space="0" w:color="auto"/>
              <w:left w:val="nil"/>
              <w:bottom w:val="single" w:sz="4" w:space="0" w:color="auto"/>
              <w:right w:val="single" w:sz="4" w:space="0" w:color="auto"/>
            </w:tcBorders>
            <w:vAlign w:val="center"/>
            <w:hideMark/>
          </w:tcPr>
          <w:p w14:paraId="20EBA66D"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Grup Pune</w:t>
            </w:r>
          </w:p>
          <w:p w14:paraId="0B5C757F"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N Autorizues+ D Juridike, Prokurimet + Buxheti</w:t>
            </w:r>
          </w:p>
          <w:p w14:paraId="75145111"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2776E167"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Gjashtëmujori i parë 202</w:t>
            </w:r>
            <w:r w:rsidR="00EE51BC">
              <w:rPr>
                <w:rFonts w:ascii="Times New Roman" w:eastAsia="Times New Roman" w:hAnsi="Times New Roman" w:cs="Times New Roman"/>
                <w:i/>
                <w:sz w:val="24"/>
                <w:szCs w:val="24"/>
                <w:lang w:val="sq-AL" w:eastAsia="en-GB"/>
              </w:rPr>
              <w:t>6</w:t>
            </w:r>
          </w:p>
        </w:tc>
      </w:tr>
      <w:tr w:rsidR="00D21824" w:rsidRPr="00CA0A87" w14:paraId="12490F70" w14:textId="77777777" w:rsidTr="009730F2">
        <w:trPr>
          <w:trHeight w:val="1781"/>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44B879E4" w14:textId="77777777" w:rsidR="00D21824" w:rsidRPr="006B65C0" w:rsidRDefault="00970FC6" w:rsidP="005923DD">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w:t>
            </w:r>
            <w:r w:rsidR="009730F2" w:rsidRPr="006B65C0">
              <w:rPr>
                <w:rFonts w:ascii="Times New Roman" w:eastAsia="Times New Roman" w:hAnsi="Times New Roman" w:cs="Times New Roman"/>
                <w:i/>
                <w:iCs/>
                <w:color w:val="000000"/>
                <w:sz w:val="24"/>
                <w:szCs w:val="24"/>
                <w:lang w:val="sq-AL" w:eastAsia="en-GB"/>
              </w:rPr>
              <w:t>2</w:t>
            </w:r>
          </w:p>
        </w:tc>
        <w:tc>
          <w:tcPr>
            <w:tcW w:w="4598" w:type="dxa"/>
            <w:tcBorders>
              <w:top w:val="nil"/>
              <w:left w:val="nil"/>
              <w:bottom w:val="single" w:sz="4" w:space="0" w:color="auto"/>
              <w:right w:val="single" w:sz="4" w:space="0" w:color="auto"/>
            </w:tcBorders>
            <w:vAlign w:val="center"/>
            <w:hideMark/>
          </w:tcPr>
          <w:p w14:paraId="74290B7F" w14:textId="77777777" w:rsidR="00D21824" w:rsidRPr="006B65C0" w:rsidRDefault="00D21824" w:rsidP="00970FC6">
            <w:pPr>
              <w:spacing w:after="0" w:line="240" w:lineRule="auto"/>
              <w:jc w:val="both"/>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xml:space="preserve">1. Për shkak të risive ligjore dhe nënligjore në fushën e prokurimit publik ka ende paqartësi për zbatimin e ligjit jo vetëm nga punonjësit e ngarkuar, por edhe nga njësitë e tjera. </w:t>
            </w:r>
            <w:r w:rsidRPr="006B65C0">
              <w:rPr>
                <w:rFonts w:ascii="Times New Roman" w:eastAsia="Times New Roman" w:hAnsi="Times New Roman" w:cs="Times New Roman"/>
                <w:sz w:val="24"/>
                <w:szCs w:val="24"/>
                <w:lang w:val="sq-AL" w:eastAsia="en-GB"/>
              </w:rPr>
              <w:br/>
            </w:r>
            <w:r w:rsidRPr="006B65C0">
              <w:rPr>
                <w:rFonts w:ascii="Times New Roman" w:eastAsia="Times New Roman" w:hAnsi="Times New Roman" w:cs="Times New Roman"/>
                <w:sz w:val="24"/>
                <w:szCs w:val="24"/>
                <w:lang w:val="sq-AL" w:eastAsia="en-GB"/>
              </w:rPr>
              <w:br/>
              <w:t xml:space="preserve">2. Mosdorëzimi brenda afateve ligjore ne strukturat e nëpunësit zbatues </w:t>
            </w:r>
            <w:r w:rsidR="006D27A9" w:rsidRPr="006B65C0">
              <w:rPr>
                <w:rFonts w:ascii="Times New Roman" w:eastAsia="Times New Roman" w:hAnsi="Times New Roman" w:cs="Times New Roman"/>
                <w:sz w:val="24"/>
                <w:szCs w:val="24"/>
                <w:lang w:val="sq-AL" w:eastAsia="en-GB"/>
              </w:rPr>
              <w:t xml:space="preserve">i </w:t>
            </w:r>
            <w:r w:rsidRPr="006B65C0">
              <w:rPr>
                <w:rFonts w:ascii="Times New Roman" w:eastAsia="Times New Roman" w:hAnsi="Times New Roman" w:cs="Times New Roman"/>
                <w:sz w:val="24"/>
                <w:szCs w:val="24"/>
                <w:lang w:val="sq-AL" w:eastAsia="en-GB"/>
              </w:rPr>
              <w:t>kontratave t</w:t>
            </w:r>
            <w:r w:rsidR="00C320B0" w:rsidRPr="006B65C0">
              <w:rPr>
                <w:rFonts w:ascii="Times New Roman" w:eastAsia="Times New Roman" w:hAnsi="Times New Roman" w:cs="Times New Roman"/>
                <w:sz w:val="24"/>
                <w:szCs w:val="24"/>
                <w:lang w:val="sq-AL" w:eastAsia="en-GB"/>
              </w:rPr>
              <w:t>ë</w:t>
            </w:r>
            <w:r w:rsidRPr="006B65C0">
              <w:rPr>
                <w:rFonts w:ascii="Times New Roman" w:eastAsia="Times New Roman" w:hAnsi="Times New Roman" w:cs="Times New Roman"/>
                <w:sz w:val="24"/>
                <w:szCs w:val="24"/>
                <w:lang w:val="sq-AL" w:eastAsia="en-GB"/>
              </w:rPr>
              <w:t xml:space="preserve"> angazhimit.</w:t>
            </w:r>
          </w:p>
        </w:tc>
        <w:tc>
          <w:tcPr>
            <w:tcW w:w="1634" w:type="dxa"/>
            <w:tcBorders>
              <w:top w:val="nil"/>
              <w:left w:val="nil"/>
              <w:bottom w:val="single" w:sz="4" w:space="0" w:color="auto"/>
              <w:right w:val="single" w:sz="4" w:space="0" w:color="auto"/>
            </w:tcBorders>
            <w:vAlign w:val="center"/>
            <w:hideMark/>
          </w:tcPr>
          <w:p w14:paraId="65AB0803" w14:textId="77777777" w:rsidR="00D21824" w:rsidRPr="006B65C0" w:rsidRDefault="00D21824"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 Ligjor dhe Kontraktual</w:t>
            </w:r>
          </w:p>
        </w:tc>
        <w:tc>
          <w:tcPr>
            <w:tcW w:w="1300" w:type="dxa"/>
            <w:tcBorders>
              <w:top w:val="nil"/>
              <w:left w:val="nil"/>
              <w:bottom w:val="single" w:sz="4" w:space="0" w:color="auto"/>
              <w:right w:val="nil"/>
            </w:tcBorders>
            <w:shd w:val="clear" w:color="000000" w:fill="FF0000"/>
            <w:vAlign w:val="center"/>
            <w:hideMark/>
          </w:tcPr>
          <w:p w14:paraId="6D5F451C" w14:textId="77777777" w:rsidR="00D21824" w:rsidRPr="006B65C0" w:rsidRDefault="00D21824"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I lartë</w:t>
            </w:r>
          </w:p>
        </w:tc>
        <w:tc>
          <w:tcPr>
            <w:tcW w:w="5477" w:type="dxa"/>
            <w:tcBorders>
              <w:top w:val="nil"/>
              <w:left w:val="single" w:sz="4" w:space="0" w:color="auto"/>
              <w:bottom w:val="single" w:sz="4" w:space="0" w:color="auto"/>
              <w:right w:val="single" w:sz="4" w:space="0" w:color="auto"/>
            </w:tcBorders>
            <w:vAlign w:val="center"/>
            <w:hideMark/>
          </w:tcPr>
          <w:p w14:paraId="7AEB4432" w14:textId="77777777" w:rsidR="00D21824" w:rsidRPr="006B65C0" w:rsidRDefault="00D21824" w:rsidP="00970FC6">
            <w:pPr>
              <w:spacing w:after="0" w:line="240" w:lineRule="auto"/>
              <w:jc w:val="both"/>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1. Bashkëpunim me ASPA/APP për zhvillim të </w:t>
            </w:r>
            <w:r w:rsidR="006E2B79" w:rsidRPr="006B65C0">
              <w:rPr>
                <w:rFonts w:ascii="Times New Roman" w:eastAsia="Times New Roman" w:hAnsi="Times New Roman" w:cs="Times New Roman"/>
                <w:color w:val="000000"/>
                <w:sz w:val="24"/>
                <w:szCs w:val="24"/>
                <w:lang w:val="sq-AL" w:eastAsia="en-GB"/>
              </w:rPr>
              <w:t>trajnimeve</w:t>
            </w:r>
            <w:r w:rsidRPr="006B65C0">
              <w:rPr>
                <w:rFonts w:ascii="Times New Roman" w:eastAsia="Times New Roman" w:hAnsi="Times New Roman" w:cs="Times New Roman"/>
                <w:color w:val="000000"/>
                <w:sz w:val="24"/>
                <w:szCs w:val="24"/>
                <w:lang w:val="sq-AL" w:eastAsia="en-GB"/>
              </w:rPr>
              <w:t xml:space="preserve"> specifike mbi legjislacionin dhe procedurat e reja të prokurimit publik për stafin e  e ngarkuar me realizimin e procedurave te prokurimeve.</w:t>
            </w:r>
          </w:p>
          <w:p w14:paraId="2EA42A47" w14:textId="77777777" w:rsidR="00D21824" w:rsidRPr="006B65C0" w:rsidRDefault="00D21824" w:rsidP="00970FC6">
            <w:pPr>
              <w:spacing w:after="0" w:line="240" w:lineRule="auto"/>
              <w:jc w:val="both"/>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br/>
              <w:t xml:space="preserve">2. Në kuadër të miratimit të PSV të përfshihet dhe procedura me afate të qarta dhe me përcaktimin e </w:t>
            </w:r>
            <w:r w:rsidRPr="006B65C0">
              <w:rPr>
                <w:rFonts w:ascii="Times New Roman" w:eastAsia="Times New Roman" w:hAnsi="Times New Roman" w:cs="Times New Roman"/>
                <w:color w:val="000000"/>
                <w:sz w:val="24"/>
                <w:szCs w:val="24"/>
                <w:lang w:val="sq-AL" w:eastAsia="en-GB"/>
              </w:rPr>
              <w:lastRenderedPageBreak/>
              <w:t>dokumentacionit të nevojshëm për strukturat e nëpunësit zbatues.</w:t>
            </w:r>
          </w:p>
        </w:tc>
        <w:tc>
          <w:tcPr>
            <w:tcW w:w="2094" w:type="dxa"/>
            <w:tcBorders>
              <w:top w:val="nil"/>
              <w:left w:val="nil"/>
              <w:bottom w:val="single" w:sz="4" w:space="0" w:color="auto"/>
              <w:right w:val="single" w:sz="4" w:space="0" w:color="auto"/>
            </w:tcBorders>
            <w:hideMark/>
          </w:tcPr>
          <w:p w14:paraId="6AF69FDC"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lastRenderedPageBreak/>
              <w:t>Grup Pune</w:t>
            </w:r>
          </w:p>
          <w:p w14:paraId="125FB25C"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N. Autorizues+ D Juridike, Prokurimet + Finaca+BNJ</w:t>
            </w:r>
          </w:p>
          <w:p w14:paraId="7C4A3B93"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p w14:paraId="46DC7388"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lastRenderedPageBreak/>
              <w:t>Gjashtëmujori i parë 202</w:t>
            </w:r>
            <w:r w:rsidR="00EE51BC">
              <w:rPr>
                <w:rFonts w:ascii="Times New Roman" w:eastAsia="Times New Roman" w:hAnsi="Times New Roman" w:cs="Times New Roman"/>
                <w:i/>
                <w:sz w:val="24"/>
                <w:szCs w:val="24"/>
                <w:lang w:val="sq-AL" w:eastAsia="en-GB"/>
              </w:rPr>
              <w:t>6</w:t>
            </w:r>
            <w:r w:rsidR="006D27A9" w:rsidRPr="006B65C0">
              <w:rPr>
                <w:rFonts w:ascii="Times New Roman" w:eastAsia="Times New Roman" w:hAnsi="Times New Roman" w:cs="Times New Roman"/>
                <w:i/>
                <w:sz w:val="24"/>
                <w:szCs w:val="24"/>
                <w:lang w:val="sq-AL" w:eastAsia="en-GB"/>
              </w:rPr>
              <w:t xml:space="preserve"> e n</w:t>
            </w:r>
            <w:r w:rsidR="00C320B0" w:rsidRPr="006B65C0">
              <w:rPr>
                <w:rFonts w:ascii="Times New Roman" w:eastAsia="Times New Roman" w:hAnsi="Times New Roman" w:cs="Times New Roman"/>
                <w:i/>
                <w:sz w:val="24"/>
                <w:szCs w:val="24"/>
                <w:lang w:val="sq-AL" w:eastAsia="en-GB"/>
              </w:rPr>
              <w:t>ë</w:t>
            </w:r>
            <w:r w:rsidR="006D27A9" w:rsidRPr="006B65C0">
              <w:rPr>
                <w:rFonts w:ascii="Times New Roman" w:eastAsia="Times New Roman" w:hAnsi="Times New Roman" w:cs="Times New Roman"/>
                <w:i/>
                <w:sz w:val="24"/>
                <w:szCs w:val="24"/>
                <w:lang w:val="sq-AL" w:eastAsia="en-GB"/>
              </w:rPr>
              <w:t xml:space="preserve"> vijim</w:t>
            </w:r>
          </w:p>
        </w:tc>
      </w:tr>
    </w:tbl>
    <w:p w14:paraId="17E1E5CD" w14:textId="77777777" w:rsidR="00D21824" w:rsidRPr="006B65C0" w:rsidRDefault="00D21824" w:rsidP="00D21824">
      <w:pPr>
        <w:rPr>
          <w:rFonts w:ascii="Times New Roman" w:hAnsi="Times New Roman" w:cs="Times New Roman"/>
          <w:sz w:val="24"/>
          <w:szCs w:val="24"/>
          <w:lang w:val="sq-AL"/>
        </w:rPr>
      </w:pPr>
    </w:p>
    <w:p w14:paraId="5039A018" w14:textId="77777777" w:rsidR="008124EF" w:rsidRPr="006B65C0" w:rsidRDefault="008124EF" w:rsidP="00D21824">
      <w:pPr>
        <w:rPr>
          <w:rFonts w:ascii="Times New Roman" w:hAnsi="Times New Roman" w:cs="Times New Roman"/>
          <w:sz w:val="24"/>
          <w:szCs w:val="24"/>
          <w:lang w:val="sq-AL"/>
        </w:rPr>
      </w:pPr>
    </w:p>
    <w:tbl>
      <w:tblPr>
        <w:tblW w:w="15660" w:type="dxa"/>
        <w:tblLook w:val="04A0" w:firstRow="1" w:lastRow="0" w:firstColumn="1" w:lastColumn="0" w:noHBand="0" w:noVBand="1"/>
      </w:tblPr>
      <w:tblGrid>
        <w:gridCol w:w="557"/>
        <w:gridCol w:w="4600"/>
        <w:gridCol w:w="1635"/>
        <w:gridCol w:w="1300"/>
        <w:gridCol w:w="5482"/>
        <w:gridCol w:w="2086"/>
      </w:tblGrid>
      <w:tr w:rsidR="00D21824" w:rsidRPr="006B65C0" w14:paraId="4BCA8E13" w14:textId="77777777" w:rsidTr="006B65C0">
        <w:trPr>
          <w:trHeight w:val="431"/>
        </w:trPr>
        <w:tc>
          <w:tcPr>
            <w:tcW w:w="15660" w:type="dxa"/>
            <w:gridSpan w:val="6"/>
            <w:tcBorders>
              <w:top w:val="single" w:sz="4" w:space="0" w:color="auto"/>
              <w:left w:val="single" w:sz="4" w:space="0" w:color="auto"/>
              <w:bottom w:val="single" w:sz="4" w:space="0" w:color="auto"/>
              <w:right w:val="single" w:sz="4" w:space="0" w:color="auto"/>
            </w:tcBorders>
            <w:shd w:val="clear" w:color="4A86E8" w:fill="4A86E8"/>
            <w:vAlign w:val="center"/>
            <w:hideMark/>
          </w:tcPr>
          <w:p w14:paraId="4DBFA284" w14:textId="77777777" w:rsidR="00D21824" w:rsidRPr="006B65C0" w:rsidRDefault="00D21824" w:rsidP="005923DD">
            <w:pPr>
              <w:spacing w:after="0" w:line="240" w:lineRule="auto"/>
              <w:rPr>
                <w:rFonts w:ascii="Times New Roman" w:eastAsia="Times New Roman" w:hAnsi="Times New Roman" w:cs="Times New Roman"/>
                <w:b/>
                <w:bCs/>
                <w:color w:val="FFFFFF" w:themeColor="background1"/>
                <w:sz w:val="24"/>
                <w:szCs w:val="24"/>
                <w:lang w:val="sq-AL" w:eastAsia="en-GB"/>
              </w:rPr>
            </w:pPr>
            <w:r w:rsidRPr="006B65C0">
              <w:rPr>
                <w:rFonts w:ascii="Times New Roman" w:eastAsia="Times New Roman" w:hAnsi="Times New Roman" w:cs="Times New Roman"/>
                <w:b/>
                <w:bCs/>
                <w:color w:val="FFFFFF" w:themeColor="background1"/>
                <w:sz w:val="24"/>
                <w:szCs w:val="24"/>
                <w:lang w:val="sq-AL" w:eastAsia="en-GB"/>
              </w:rPr>
              <w:t>Fusha e kontrollit, auditimit dhe mekanizmave kundër korrupsionit</w:t>
            </w:r>
          </w:p>
        </w:tc>
      </w:tr>
      <w:tr w:rsidR="00D21824" w:rsidRPr="00CA0A87" w14:paraId="0130CB60" w14:textId="77777777" w:rsidTr="005923DD">
        <w:trPr>
          <w:trHeight w:val="1500"/>
        </w:trPr>
        <w:tc>
          <w:tcPr>
            <w:tcW w:w="557" w:type="dxa"/>
            <w:tcBorders>
              <w:top w:val="nil"/>
              <w:left w:val="single" w:sz="4" w:space="0" w:color="auto"/>
              <w:bottom w:val="single" w:sz="4" w:space="0" w:color="auto"/>
              <w:right w:val="single" w:sz="4" w:space="0" w:color="auto"/>
            </w:tcBorders>
            <w:shd w:val="clear" w:color="4A86E8" w:fill="4A86E8"/>
            <w:vAlign w:val="center"/>
            <w:hideMark/>
          </w:tcPr>
          <w:p w14:paraId="34B94CDD" w14:textId="77777777" w:rsidR="00D21824" w:rsidRPr="006B65C0" w:rsidRDefault="00D21824"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Nr.</w:t>
            </w:r>
          </w:p>
        </w:tc>
        <w:tc>
          <w:tcPr>
            <w:tcW w:w="4600" w:type="dxa"/>
            <w:tcBorders>
              <w:top w:val="nil"/>
              <w:left w:val="nil"/>
              <w:bottom w:val="single" w:sz="4" w:space="0" w:color="auto"/>
              <w:right w:val="single" w:sz="4" w:space="0" w:color="auto"/>
            </w:tcBorders>
            <w:shd w:val="clear" w:color="4A86E8" w:fill="4A86E8"/>
            <w:vAlign w:val="center"/>
            <w:hideMark/>
          </w:tcPr>
          <w:p w14:paraId="43C68B95" w14:textId="77777777" w:rsidR="00D21824" w:rsidRPr="006B65C0" w:rsidRDefault="00D21824"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Risku dhe ngjarjet e mundshme</w:t>
            </w:r>
          </w:p>
        </w:tc>
        <w:tc>
          <w:tcPr>
            <w:tcW w:w="1635" w:type="dxa"/>
            <w:tcBorders>
              <w:top w:val="nil"/>
              <w:left w:val="nil"/>
              <w:bottom w:val="single" w:sz="4" w:space="0" w:color="auto"/>
              <w:right w:val="single" w:sz="4" w:space="0" w:color="auto"/>
            </w:tcBorders>
            <w:shd w:val="clear" w:color="4A86E8" w:fill="4A86E8"/>
            <w:vAlign w:val="center"/>
            <w:hideMark/>
          </w:tcPr>
          <w:p w14:paraId="32E5B00B" w14:textId="77777777" w:rsidR="00D21824" w:rsidRPr="006B65C0" w:rsidRDefault="00D21824"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Kategoria e faktorëve të riskut (Burimi i rrezikut/ Tipi i impaktit)</w:t>
            </w:r>
          </w:p>
        </w:tc>
        <w:tc>
          <w:tcPr>
            <w:tcW w:w="1300" w:type="dxa"/>
            <w:tcBorders>
              <w:top w:val="nil"/>
              <w:left w:val="nil"/>
              <w:bottom w:val="single" w:sz="4" w:space="0" w:color="auto"/>
              <w:right w:val="single" w:sz="4" w:space="0" w:color="auto"/>
            </w:tcBorders>
            <w:shd w:val="clear" w:color="4A86E8" w:fill="4A86E8"/>
            <w:vAlign w:val="center"/>
            <w:hideMark/>
          </w:tcPr>
          <w:p w14:paraId="309F5277" w14:textId="77777777" w:rsidR="00D21824" w:rsidRPr="006B65C0" w:rsidRDefault="00D21824"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Rreziku Inherent</w:t>
            </w:r>
          </w:p>
        </w:tc>
        <w:tc>
          <w:tcPr>
            <w:tcW w:w="5482" w:type="dxa"/>
            <w:tcBorders>
              <w:top w:val="nil"/>
              <w:left w:val="nil"/>
              <w:bottom w:val="single" w:sz="4" w:space="0" w:color="auto"/>
              <w:right w:val="single" w:sz="4" w:space="0" w:color="auto"/>
            </w:tcBorders>
            <w:shd w:val="clear" w:color="4A86E8" w:fill="4A86E8"/>
            <w:vAlign w:val="center"/>
            <w:hideMark/>
          </w:tcPr>
          <w:p w14:paraId="6B2B691C" w14:textId="77777777" w:rsidR="00D21824" w:rsidRPr="006B65C0" w:rsidRDefault="00D21824"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 xml:space="preserve">Kontrolli </w:t>
            </w:r>
            <w:r w:rsidRPr="006B65C0">
              <w:rPr>
                <w:rFonts w:ascii="Times New Roman" w:eastAsia="Times New Roman" w:hAnsi="Times New Roman" w:cs="Times New Roman"/>
                <w:b/>
                <w:bCs/>
                <w:sz w:val="24"/>
                <w:szCs w:val="24"/>
                <w:lang w:val="sq-AL" w:eastAsia="en-GB"/>
              </w:rPr>
              <w:br/>
              <w:t>(rekomandime)</w:t>
            </w:r>
          </w:p>
        </w:tc>
        <w:tc>
          <w:tcPr>
            <w:tcW w:w="2086" w:type="dxa"/>
            <w:tcBorders>
              <w:top w:val="nil"/>
              <w:left w:val="nil"/>
              <w:bottom w:val="single" w:sz="4" w:space="0" w:color="auto"/>
              <w:right w:val="single" w:sz="4" w:space="0" w:color="auto"/>
            </w:tcBorders>
            <w:shd w:val="clear" w:color="4A86E8" w:fill="4A86E8"/>
            <w:vAlign w:val="center"/>
            <w:hideMark/>
          </w:tcPr>
          <w:p w14:paraId="7B6C34C1" w14:textId="77777777" w:rsidR="00D21824" w:rsidRPr="006B65C0" w:rsidRDefault="00D21824" w:rsidP="005923DD">
            <w:pPr>
              <w:spacing w:after="0" w:line="240" w:lineRule="auto"/>
              <w:jc w:val="center"/>
              <w:rPr>
                <w:rFonts w:ascii="Times New Roman" w:eastAsia="Times New Roman" w:hAnsi="Times New Roman" w:cs="Times New Roman"/>
                <w:b/>
                <w:bCs/>
                <w:sz w:val="24"/>
                <w:szCs w:val="24"/>
                <w:lang w:val="sq-AL" w:eastAsia="en-GB"/>
              </w:rPr>
            </w:pPr>
            <w:r w:rsidRPr="006B65C0">
              <w:rPr>
                <w:rFonts w:ascii="Times New Roman" w:eastAsia="Times New Roman" w:hAnsi="Times New Roman" w:cs="Times New Roman"/>
                <w:b/>
                <w:bCs/>
                <w:sz w:val="24"/>
                <w:szCs w:val="24"/>
                <w:lang w:val="sq-AL" w:eastAsia="en-GB"/>
              </w:rPr>
              <w:t>Personi përgjegjës për zbatimin e masës dhe afati I fundit për zbatimin e aktiviteteve</w:t>
            </w:r>
          </w:p>
        </w:tc>
      </w:tr>
      <w:tr w:rsidR="00D21824" w:rsidRPr="00CA0A87" w14:paraId="2B7AD25E" w14:textId="77777777" w:rsidTr="00EE51BC">
        <w:trPr>
          <w:trHeight w:val="2303"/>
        </w:trPr>
        <w:tc>
          <w:tcPr>
            <w:tcW w:w="557" w:type="dxa"/>
            <w:tcBorders>
              <w:top w:val="nil"/>
              <w:left w:val="single" w:sz="4" w:space="0" w:color="auto"/>
              <w:bottom w:val="single" w:sz="4" w:space="0" w:color="auto"/>
              <w:right w:val="single" w:sz="4" w:space="0" w:color="auto"/>
            </w:tcBorders>
            <w:shd w:val="clear" w:color="A4C2F4" w:fill="A4C2F4"/>
            <w:vAlign w:val="center"/>
            <w:hideMark/>
          </w:tcPr>
          <w:p w14:paraId="47F6CDB5" w14:textId="77777777" w:rsidR="00D21824" w:rsidRPr="006B65C0" w:rsidRDefault="00970FC6" w:rsidP="005923DD">
            <w:pPr>
              <w:spacing w:after="0" w:line="240" w:lineRule="auto"/>
              <w:jc w:val="center"/>
              <w:rPr>
                <w:rFonts w:ascii="Times New Roman" w:eastAsia="Times New Roman" w:hAnsi="Times New Roman" w:cs="Times New Roman"/>
                <w:i/>
                <w:iCs/>
                <w:sz w:val="24"/>
                <w:szCs w:val="24"/>
                <w:lang w:val="sq-AL" w:eastAsia="en-GB"/>
              </w:rPr>
            </w:pPr>
            <w:r w:rsidRPr="006B65C0">
              <w:rPr>
                <w:rFonts w:ascii="Times New Roman" w:eastAsia="Times New Roman" w:hAnsi="Times New Roman" w:cs="Times New Roman"/>
                <w:i/>
                <w:iCs/>
                <w:sz w:val="24"/>
                <w:szCs w:val="24"/>
                <w:lang w:val="sq-AL" w:eastAsia="en-GB"/>
              </w:rPr>
              <w:t>2</w:t>
            </w:r>
            <w:r w:rsidR="009730F2" w:rsidRPr="006B65C0">
              <w:rPr>
                <w:rFonts w:ascii="Times New Roman" w:eastAsia="Times New Roman" w:hAnsi="Times New Roman" w:cs="Times New Roman"/>
                <w:i/>
                <w:iCs/>
                <w:sz w:val="24"/>
                <w:szCs w:val="24"/>
                <w:lang w:val="sq-AL" w:eastAsia="en-GB"/>
              </w:rPr>
              <w:t>3</w:t>
            </w:r>
          </w:p>
        </w:tc>
        <w:tc>
          <w:tcPr>
            <w:tcW w:w="4600" w:type="dxa"/>
            <w:tcBorders>
              <w:top w:val="nil"/>
              <w:left w:val="nil"/>
              <w:bottom w:val="single" w:sz="4" w:space="0" w:color="auto"/>
              <w:right w:val="single" w:sz="4" w:space="0" w:color="auto"/>
            </w:tcBorders>
            <w:vAlign w:val="center"/>
            <w:hideMark/>
          </w:tcPr>
          <w:p w14:paraId="623E7C8F" w14:textId="77777777" w:rsidR="00D21824" w:rsidRPr="006B65C0" w:rsidRDefault="00970FC6" w:rsidP="00970FC6">
            <w:pPr>
              <w:spacing w:after="0" w:line="240" w:lineRule="auto"/>
              <w:jc w:val="both"/>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Përmirësim i</w:t>
            </w:r>
            <w:r w:rsidR="00D21824" w:rsidRPr="006B65C0">
              <w:rPr>
                <w:rFonts w:ascii="Times New Roman" w:eastAsia="Times New Roman" w:hAnsi="Times New Roman" w:cs="Times New Roman"/>
                <w:sz w:val="24"/>
                <w:szCs w:val="24"/>
                <w:lang w:val="sq-AL" w:eastAsia="en-GB"/>
              </w:rPr>
              <w:t xml:space="preserve"> gjurmës së auditimit të detajuar për procedurat kryesore, në përputhje me legjislacionin në fuqi.</w:t>
            </w:r>
          </w:p>
        </w:tc>
        <w:tc>
          <w:tcPr>
            <w:tcW w:w="1635" w:type="dxa"/>
            <w:tcBorders>
              <w:top w:val="nil"/>
              <w:left w:val="nil"/>
              <w:bottom w:val="single" w:sz="4" w:space="0" w:color="auto"/>
              <w:right w:val="single" w:sz="4" w:space="0" w:color="auto"/>
            </w:tcBorders>
            <w:vAlign w:val="center"/>
            <w:hideMark/>
          </w:tcPr>
          <w:p w14:paraId="123D5D28"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Operacional</w:t>
            </w:r>
          </w:p>
        </w:tc>
        <w:tc>
          <w:tcPr>
            <w:tcW w:w="1300" w:type="dxa"/>
            <w:tcBorders>
              <w:top w:val="single" w:sz="4" w:space="0" w:color="auto"/>
              <w:left w:val="single" w:sz="4" w:space="0" w:color="auto"/>
              <w:bottom w:val="single" w:sz="4" w:space="0" w:color="auto"/>
              <w:right w:val="nil"/>
            </w:tcBorders>
            <w:shd w:val="clear" w:color="000000" w:fill="FF0000"/>
            <w:vAlign w:val="center"/>
            <w:hideMark/>
          </w:tcPr>
          <w:p w14:paraId="572B8DE3" w14:textId="77777777" w:rsidR="00D21824" w:rsidRPr="006B65C0" w:rsidRDefault="00D21824" w:rsidP="005923DD">
            <w:pPr>
              <w:spacing w:after="0" w:line="240" w:lineRule="auto"/>
              <w:jc w:val="center"/>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I lartë</w:t>
            </w:r>
          </w:p>
        </w:tc>
        <w:tc>
          <w:tcPr>
            <w:tcW w:w="5482" w:type="dxa"/>
            <w:tcBorders>
              <w:top w:val="nil"/>
              <w:left w:val="single" w:sz="4" w:space="0" w:color="000000"/>
              <w:bottom w:val="single" w:sz="4" w:space="0" w:color="000000"/>
              <w:right w:val="single" w:sz="4" w:space="0" w:color="000000"/>
            </w:tcBorders>
            <w:vAlign w:val="center"/>
            <w:hideMark/>
          </w:tcPr>
          <w:p w14:paraId="3CEF2CCF"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Hartimi dhe miratimi i gjurmëve të auditimit, të detajuara për procedurat kryesore, të cilat të sigurojnë që të gjitha operacionet të dokumentohen sipas kuadrit të standardeve të audituesve të brendshëm, të jashtëm dhe autoriteteve mbikëqyrëse të mjedisit të kontrollit.</w:t>
            </w:r>
          </w:p>
        </w:tc>
        <w:tc>
          <w:tcPr>
            <w:tcW w:w="2086" w:type="dxa"/>
            <w:tcBorders>
              <w:top w:val="nil"/>
              <w:left w:val="nil"/>
              <w:bottom w:val="single" w:sz="4" w:space="0" w:color="auto"/>
              <w:right w:val="single" w:sz="4" w:space="0" w:color="auto"/>
            </w:tcBorders>
            <w:hideMark/>
          </w:tcPr>
          <w:p w14:paraId="3E96D7E4"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 Grup Pune</w:t>
            </w:r>
          </w:p>
          <w:p w14:paraId="3BE525BD" w14:textId="77777777" w:rsidR="009730F2" w:rsidRPr="006B65C0" w:rsidRDefault="009730F2" w:rsidP="005923DD">
            <w:pPr>
              <w:spacing w:after="0" w:line="240" w:lineRule="auto"/>
              <w:rPr>
                <w:rFonts w:ascii="Times New Roman" w:eastAsia="Times New Roman" w:hAnsi="Times New Roman" w:cs="Times New Roman"/>
                <w:sz w:val="24"/>
                <w:szCs w:val="24"/>
                <w:lang w:val="sq-AL" w:eastAsia="en-GB"/>
              </w:rPr>
            </w:pPr>
          </w:p>
          <w:p w14:paraId="60E58A51" w14:textId="77777777" w:rsidR="00D21824" w:rsidRPr="006B65C0" w:rsidRDefault="00D21824" w:rsidP="005923DD">
            <w:pPr>
              <w:spacing w:after="0" w:line="240" w:lineRule="auto"/>
              <w:rPr>
                <w:rFonts w:ascii="Times New Roman" w:eastAsia="Times New Roman" w:hAnsi="Times New Roman" w:cs="Times New Roman"/>
                <w:i/>
                <w:sz w:val="24"/>
                <w:szCs w:val="24"/>
                <w:lang w:val="sq-AL" w:eastAsia="en-GB"/>
              </w:rPr>
            </w:pPr>
            <w:r w:rsidRPr="006B65C0">
              <w:rPr>
                <w:rFonts w:ascii="Times New Roman" w:eastAsia="Times New Roman" w:hAnsi="Times New Roman" w:cs="Times New Roman"/>
                <w:i/>
                <w:sz w:val="24"/>
                <w:szCs w:val="24"/>
                <w:lang w:val="sq-AL" w:eastAsia="en-GB"/>
              </w:rPr>
              <w:t xml:space="preserve">Gjashtëmujori i </w:t>
            </w:r>
            <w:r w:rsidR="00BA4240" w:rsidRPr="006B65C0">
              <w:rPr>
                <w:rFonts w:ascii="Times New Roman" w:eastAsia="Times New Roman" w:hAnsi="Times New Roman" w:cs="Times New Roman"/>
                <w:i/>
                <w:sz w:val="24"/>
                <w:szCs w:val="24"/>
                <w:lang w:val="sq-AL" w:eastAsia="en-GB"/>
              </w:rPr>
              <w:t>par</w:t>
            </w:r>
            <w:r w:rsidRPr="006B65C0">
              <w:rPr>
                <w:rFonts w:ascii="Times New Roman" w:eastAsia="Times New Roman" w:hAnsi="Times New Roman" w:cs="Times New Roman"/>
                <w:i/>
                <w:sz w:val="24"/>
                <w:szCs w:val="24"/>
                <w:lang w:val="sq-AL" w:eastAsia="en-GB"/>
              </w:rPr>
              <w:t>ë 202</w:t>
            </w:r>
            <w:r w:rsidR="00EE51BC">
              <w:rPr>
                <w:rFonts w:ascii="Times New Roman" w:eastAsia="Times New Roman" w:hAnsi="Times New Roman" w:cs="Times New Roman"/>
                <w:i/>
                <w:sz w:val="24"/>
                <w:szCs w:val="24"/>
                <w:lang w:val="sq-AL" w:eastAsia="en-GB"/>
              </w:rPr>
              <w:t>6</w:t>
            </w:r>
          </w:p>
          <w:p w14:paraId="60F82A47" w14:textId="77777777" w:rsidR="00D21824" w:rsidRPr="006B65C0" w:rsidRDefault="00D21824" w:rsidP="005923DD">
            <w:pPr>
              <w:spacing w:after="0" w:line="240" w:lineRule="auto"/>
              <w:rPr>
                <w:rFonts w:ascii="Times New Roman" w:eastAsia="Times New Roman" w:hAnsi="Times New Roman" w:cs="Times New Roman"/>
                <w:sz w:val="24"/>
                <w:szCs w:val="24"/>
                <w:lang w:val="sq-AL" w:eastAsia="en-GB"/>
              </w:rPr>
            </w:pPr>
          </w:p>
        </w:tc>
      </w:tr>
    </w:tbl>
    <w:p w14:paraId="21E51B32" w14:textId="77777777" w:rsidR="005923DD" w:rsidRPr="00460A90" w:rsidRDefault="005923DD" w:rsidP="005923DD">
      <w:pPr>
        <w:rPr>
          <w:rFonts w:ascii="Times New Roman" w:hAnsi="Times New Roman" w:cs="Times New Roman"/>
          <w:b/>
          <w:sz w:val="24"/>
          <w:szCs w:val="24"/>
          <w:lang w:val="nb-NO"/>
        </w:rPr>
      </w:pPr>
    </w:p>
    <w:p w14:paraId="6D5105BC" w14:textId="77777777" w:rsidR="00EE51BC" w:rsidRPr="00460A90" w:rsidRDefault="00EE51BC" w:rsidP="005923DD">
      <w:pPr>
        <w:rPr>
          <w:rFonts w:ascii="Times New Roman" w:hAnsi="Times New Roman" w:cs="Times New Roman"/>
          <w:b/>
          <w:sz w:val="24"/>
          <w:szCs w:val="24"/>
          <w:lang w:val="nb-NO"/>
        </w:rPr>
      </w:pPr>
    </w:p>
    <w:tbl>
      <w:tblPr>
        <w:tblW w:w="15701" w:type="dxa"/>
        <w:tblLayout w:type="fixed"/>
        <w:tblLook w:val="04A0" w:firstRow="1" w:lastRow="0" w:firstColumn="1" w:lastColumn="0" w:noHBand="0" w:noVBand="1"/>
      </w:tblPr>
      <w:tblGrid>
        <w:gridCol w:w="498"/>
        <w:gridCol w:w="4572"/>
        <w:gridCol w:w="1701"/>
        <w:gridCol w:w="1300"/>
        <w:gridCol w:w="5220"/>
        <w:gridCol w:w="2410"/>
      </w:tblGrid>
      <w:tr w:rsidR="005923DD" w:rsidRPr="00CA0A87" w14:paraId="6E56EBD9" w14:textId="77777777" w:rsidTr="005923DD">
        <w:trPr>
          <w:trHeight w:val="2267"/>
        </w:trPr>
        <w:tc>
          <w:tcPr>
            <w:tcW w:w="498" w:type="dxa"/>
            <w:tcBorders>
              <w:top w:val="nil"/>
              <w:left w:val="single" w:sz="4" w:space="0" w:color="auto"/>
              <w:bottom w:val="single" w:sz="4" w:space="0" w:color="auto"/>
              <w:right w:val="single" w:sz="4" w:space="0" w:color="auto"/>
            </w:tcBorders>
            <w:shd w:val="clear" w:color="4A86E8" w:fill="4A86E8"/>
            <w:vAlign w:val="center"/>
            <w:hideMark/>
          </w:tcPr>
          <w:p w14:paraId="5855DC74" w14:textId="77777777" w:rsidR="005923DD" w:rsidRPr="006B65C0" w:rsidRDefault="00402DE1"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lastRenderedPageBreak/>
              <w:t>Nr</w:t>
            </w:r>
          </w:p>
        </w:tc>
        <w:tc>
          <w:tcPr>
            <w:tcW w:w="4572" w:type="dxa"/>
            <w:tcBorders>
              <w:top w:val="nil"/>
              <w:left w:val="nil"/>
              <w:bottom w:val="single" w:sz="4" w:space="0" w:color="auto"/>
              <w:right w:val="single" w:sz="4" w:space="0" w:color="auto"/>
            </w:tcBorders>
            <w:shd w:val="clear" w:color="4A86E8" w:fill="4A86E8"/>
            <w:vAlign w:val="center"/>
            <w:hideMark/>
          </w:tcPr>
          <w:p w14:paraId="70F7425A"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Risku dhe ngjarjet e mundshme</w:t>
            </w:r>
          </w:p>
        </w:tc>
        <w:tc>
          <w:tcPr>
            <w:tcW w:w="1701" w:type="dxa"/>
            <w:tcBorders>
              <w:top w:val="nil"/>
              <w:left w:val="nil"/>
              <w:bottom w:val="single" w:sz="4" w:space="0" w:color="auto"/>
              <w:right w:val="single" w:sz="4" w:space="0" w:color="auto"/>
            </w:tcBorders>
            <w:shd w:val="clear" w:color="4A86E8" w:fill="4A86E8"/>
            <w:vAlign w:val="center"/>
            <w:hideMark/>
          </w:tcPr>
          <w:p w14:paraId="58B96C55"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Kategoria e faktorëve të riskut (Burimi i rrezikut/ Tipi i impaktit)</w:t>
            </w:r>
          </w:p>
        </w:tc>
        <w:tc>
          <w:tcPr>
            <w:tcW w:w="1300" w:type="dxa"/>
            <w:tcBorders>
              <w:top w:val="nil"/>
              <w:left w:val="nil"/>
              <w:bottom w:val="single" w:sz="4" w:space="0" w:color="auto"/>
              <w:right w:val="single" w:sz="4" w:space="0" w:color="auto"/>
            </w:tcBorders>
            <w:shd w:val="clear" w:color="4A86E8" w:fill="4A86E8"/>
            <w:vAlign w:val="center"/>
            <w:hideMark/>
          </w:tcPr>
          <w:p w14:paraId="5C7DD99C"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Rreziku Inherent</w:t>
            </w:r>
          </w:p>
        </w:tc>
        <w:tc>
          <w:tcPr>
            <w:tcW w:w="5220" w:type="dxa"/>
            <w:tcBorders>
              <w:top w:val="nil"/>
              <w:left w:val="nil"/>
              <w:bottom w:val="single" w:sz="4" w:space="0" w:color="auto"/>
              <w:right w:val="single" w:sz="4" w:space="0" w:color="auto"/>
            </w:tcBorders>
            <w:shd w:val="clear" w:color="4A86E8" w:fill="4A86E8"/>
            <w:vAlign w:val="center"/>
            <w:hideMark/>
          </w:tcPr>
          <w:p w14:paraId="6312229E"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 xml:space="preserve">Kontrolli </w:t>
            </w:r>
            <w:r w:rsidRPr="006B65C0">
              <w:rPr>
                <w:rFonts w:ascii="Times New Roman" w:eastAsia="Times New Roman" w:hAnsi="Times New Roman" w:cs="Times New Roman"/>
                <w:b/>
                <w:bCs/>
                <w:color w:val="FFFFFF"/>
                <w:sz w:val="24"/>
                <w:szCs w:val="24"/>
                <w:lang w:val="sq-AL" w:eastAsia="en-GB"/>
              </w:rPr>
              <w:br/>
              <w:t>(rekomandime)</w:t>
            </w:r>
          </w:p>
        </w:tc>
        <w:tc>
          <w:tcPr>
            <w:tcW w:w="2410" w:type="dxa"/>
            <w:tcBorders>
              <w:top w:val="nil"/>
              <w:left w:val="nil"/>
              <w:bottom w:val="single" w:sz="4" w:space="0" w:color="auto"/>
              <w:right w:val="single" w:sz="4" w:space="0" w:color="auto"/>
            </w:tcBorders>
            <w:shd w:val="clear" w:color="4A86E8" w:fill="4A86E8"/>
            <w:vAlign w:val="center"/>
            <w:hideMark/>
          </w:tcPr>
          <w:p w14:paraId="49C6E549" w14:textId="77777777" w:rsidR="005923DD" w:rsidRPr="006B65C0" w:rsidRDefault="005923DD" w:rsidP="005923DD">
            <w:pPr>
              <w:spacing w:after="0" w:line="240" w:lineRule="auto"/>
              <w:jc w:val="center"/>
              <w:rPr>
                <w:rFonts w:ascii="Times New Roman" w:eastAsia="Times New Roman" w:hAnsi="Times New Roman" w:cs="Times New Roman"/>
                <w:b/>
                <w:bCs/>
                <w:color w:val="FFFFFF"/>
                <w:sz w:val="24"/>
                <w:szCs w:val="24"/>
                <w:lang w:val="sq-AL" w:eastAsia="en-GB"/>
              </w:rPr>
            </w:pPr>
            <w:r w:rsidRPr="006B65C0">
              <w:rPr>
                <w:rFonts w:ascii="Times New Roman" w:eastAsia="Times New Roman" w:hAnsi="Times New Roman" w:cs="Times New Roman"/>
                <w:b/>
                <w:bCs/>
                <w:color w:val="FFFFFF"/>
                <w:sz w:val="24"/>
                <w:szCs w:val="24"/>
                <w:lang w:val="sq-AL" w:eastAsia="en-GB"/>
              </w:rPr>
              <w:t>Personi përgjegjës për zbatimin e masës dhe afati I fundit për zbatimin e aktiviteteve</w:t>
            </w:r>
          </w:p>
        </w:tc>
      </w:tr>
      <w:tr w:rsidR="005923DD" w:rsidRPr="00CA0A87" w14:paraId="443572ED" w14:textId="77777777" w:rsidTr="00FC5864">
        <w:trPr>
          <w:trHeight w:val="900"/>
        </w:trPr>
        <w:tc>
          <w:tcPr>
            <w:tcW w:w="498" w:type="dxa"/>
            <w:tcBorders>
              <w:top w:val="nil"/>
              <w:left w:val="single" w:sz="4" w:space="0" w:color="auto"/>
              <w:bottom w:val="single" w:sz="4" w:space="0" w:color="auto"/>
              <w:right w:val="single" w:sz="4" w:space="0" w:color="auto"/>
            </w:tcBorders>
            <w:shd w:val="clear" w:color="A4C2F4" w:fill="A4C2F4"/>
            <w:vAlign w:val="center"/>
            <w:hideMark/>
          </w:tcPr>
          <w:p w14:paraId="17A2C4DE" w14:textId="77777777" w:rsidR="005923DD" w:rsidRPr="006B65C0" w:rsidRDefault="00970FC6" w:rsidP="00402DE1">
            <w:pPr>
              <w:spacing w:after="0" w:line="240" w:lineRule="auto"/>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w:t>
            </w:r>
            <w:r w:rsidR="001F156F" w:rsidRPr="006B65C0">
              <w:rPr>
                <w:rFonts w:ascii="Times New Roman" w:eastAsia="Times New Roman" w:hAnsi="Times New Roman" w:cs="Times New Roman"/>
                <w:i/>
                <w:iCs/>
                <w:color w:val="000000"/>
                <w:sz w:val="24"/>
                <w:szCs w:val="24"/>
                <w:lang w:val="sq-AL" w:eastAsia="en-GB"/>
              </w:rPr>
              <w:t>4</w:t>
            </w:r>
          </w:p>
        </w:tc>
        <w:tc>
          <w:tcPr>
            <w:tcW w:w="4572" w:type="dxa"/>
            <w:tcBorders>
              <w:top w:val="nil"/>
              <w:left w:val="nil"/>
              <w:bottom w:val="single" w:sz="4" w:space="0" w:color="auto"/>
              <w:right w:val="single" w:sz="4" w:space="0" w:color="auto"/>
            </w:tcBorders>
            <w:shd w:val="clear" w:color="FFFFFF" w:fill="FFFFFF"/>
            <w:vAlign w:val="center"/>
          </w:tcPr>
          <w:p w14:paraId="5A6734D1" w14:textId="77777777" w:rsidR="005923DD" w:rsidRPr="006B65C0" w:rsidRDefault="00DC74F0" w:rsidP="006D27A9">
            <w:pPr>
              <w:spacing w:after="0" w:line="240" w:lineRule="auto"/>
              <w:jc w:val="both"/>
              <w:rPr>
                <w:rFonts w:ascii="Times New Roman" w:eastAsia="Times New Roman" w:hAnsi="Times New Roman" w:cs="Times New Roman"/>
                <w:color w:val="000000"/>
                <w:sz w:val="24"/>
                <w:szCs w:val="24"/>
                <w:lang w:val="sq-AL" w:eastAsia="en-GB"/>
              </w:rPr>
            </w:pPr>
            <w:r w:rsidRPr="00460A90">
              <w:rPr>
                <w:rFonts w:ascii="Times New Roman" w:hAnsi="Times New Roman" w:cs="Times New Roman"/>
                <w:sz w:val="24"/>
                <w:szCs w:val="24"/>
                <w:lang w:val="sq-AL"/>
              </w:rPr>
              <w:t>Mungesë në burime njerëzore për të mbuluar proceset e punës në funksionimin e</w:t>
            </w:r>
            <w:r w:rsidR="006D27A9" w:rsidRPr="00460A90">
              <w:rPr>
                <w:rFonts w:ascii="Times New Roman" w:hAnsi="Times New Roman" w:cs="Times New Roman"/>
                <w:sz w:val="24"/>
                <w:szCs w:val="24"/>
                <w:lang w:val="sq-AL"/>
              </w:rPr>
              <w:t xml:space="preserve"> Drejtori</w:t>
            </w:r>
            <w:r w:rsidRPr="00460A90">
              <w:rPr>
                <w:rFonts w:ascii="Times New Roman" w:hAnsi="Times New Roman" w:cs="Times New Roman"/>
                <w:sz w:val="24"/>
                <w:szCs w:val="24"/>
                <w:lang w:val="sq-AL"/>
              </w:rPr>
              <w:t>s</w:t>
            </w:r>
            <w:r w:rsidR="006D27A9" w:rsidRPr="00460A90">
              <w:rPr>
                <w:rFonts w:ascii="Times New Roman" w:hAnsi="Times New Roman" w:cs="Times New Roman"/>
                <w:sz w:val="24"/>
                <w:szCs w:val="24"/>
                <w:lang w:val="sq-AL"/>
              </w:rPr>
              <w:t xml:space="preserve">ë </w:t>
            </w:r>
            <w:r w:rsidRPr="00460A90">
              <w:rPr>
                <w:rFonts w:ascii="Times New Roman" w:hAnsi="Times New Roman" w:cs="Times New Roman"/>
                <w:sz w:val="24"/>
                <w:szCs w:val="24"/>
                <w:lang w:val="sq-AL"/>
              </w:rPr>
              <w:t>s</w:t>
            </w:r>
            <w:r w:rsidR="00C320B0" w:rsidRPr="00460A90">
              <w:rPr>
                <w:rFonts w:ascii="Times New Roman" w:hAnsi="Times New Roman" w:cs="Times New Roman"/>
                <w:sz w:val="24"/>
                <w:szCs w:val="24"/>
                <w:lang w:val="sq-AL"/>
              </w:rPr>
              <w:t>ë</w:t>
            </w:r>
            <w:r w:rsidR="006D27A9" w:rsidRPr="00460A90">
              <w:rPr>
                <w:rFonts w:ascii="Times New Roman" w:hAnsi="Times New Roman" w:cs="Times New Roman"/>
                <w:sz w:val="24"/>
                <w:szCs w:val="24"/>
                <w:lang w:val="sq-AL"/>
              </w:rPr>
              <w:t xml:space="preserve"> Kontrollit t</w:t>
            </w:r>
            <w:r w:rsidR="00C320B0" w:rsidRPr="00460A90">
              <w:rPr>
                <w:rFonts w:ascii="Times New Roman" w:hAnsi="Times New Roman" w:cs="Times New Roman"/>
                <w:sz w:val="24"/>
                <w:szCs w:val="24"/>
                <w:lang w:val="sq-AL"/>
              </w:rPr>
              <w:t>ë</w:t>
            </w:r>
            <w:r w:rsidR="006D27A9" w:rsidRPr="00460A90">
              <w:rPr>
                <w:rFonts w:ascii="Times New Roman" w:hAnsi="Times New Roman" w:cs="Times New Roman"/>
                <w:sz w:val="24"/>
                <w:szCs w:val="24"/>
                <w:lang w:val="sq-AL"/>
              </w:rPr>
              <w:t xml:space="preserve"> Dokumentacionit dhe Vler</w:t>
            </w:r>
            <w:r w:rsidR="00C320B0" w:rsidRPr="00460A90">
              <w:rPr>
                <w:rFonts w:ascii="Times New Roman" w:hAnsi="Times New Roman" w:cs="Times New Roman"/>
                <w:sz w:val="24"/>
                <w:szCs w:val="24"/>
                <w:lang w:val="sq-AL"/>
              </w:rPr>
              <w:t>ë</w:t>
            </w:r>
            <w:r w:rsidR="006D27A9" w:rsidRPr="00460A90">
              <w:rPr>
                <w:rFonts w:ascii="Times New Roman" w:hAnsi="Times New Roman" w:cs="Times New Roman"/>
                <w:sz w:val="24"/>
                <w:szCs w:val="24"/>
                <w:lang w:val="sq-AL"/>
              </w:rPr>
              <w:t>simit</w:t>
            </w:r>
            <w:r w:rsidRPr="00460A90">
              <w:rPr>
                <w:rFonts w:ascii="Times New Roman" w:hAnsi="Times New Roman" w:cs="Times New Roman"/>
                <w:sz w:val="24"/>
                <w:szCs w:val="24"/>
                <w:lang w:val="sq-AL"/>
              </w:rPr>
              <w:t>.</w:t>
            </w:r>
            <w:r w:rsidR="006D27A9" w:rsidRPr="00460A90">
              <w:rPr>
                <w:rFonts w:ascii="Times New Roman" w:hAnsi="Times New Roman" w:cs="Times New Roman"/>
                <w:sz w:val="24"/>
                <w:szCs w:val="24"/>
                <w:lang w:val="sq-AL"/>
              </w:rPr>
              <w:t xml:space="preserve">   </w:t>
            </w:r>
          </w:p>
        </w:tc>
        <w:tc>
          <w:tcPr>
            <w:tcW w:w="1701" w:type="dxa"/>
            <w:tcBorders>
              <w:top w:val="nil"/>
              <w:left w:val="nil"/>
              <w:bottom w:val="single" w:sz="4" w:space="0" w:color="auto"/>
              <w:right w:val="single" w:sz="4" w:space="0" w:color="auto"/>
            </w:tcBorders>
            <w:vAlign w:val="center"/>
            <w:hideMark/>
          </w:tcPr>
          <w:p w14:paraId="44620A4C" w14:textId="77777777" w:rsidR="005923DD" w:rsidRPr="006B65C0" w:rsidRDefault="005923DD"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Operacional/ Ligjor  </w:t>
            </w:r>
          </w:p>
        </w:tc>
        <w:tc>
          <w:tcPr>
            <w:tcW w:w="1300" w:type="dxa"/>
            <w:tcBorders>
              <w:top w:val="single" w:sz="4" w:space="0" w:color="auto"/>
              <w:left w:val="single" w:sz="4" w:space="0" w:color="auto"/>
              <w:bottom w:val="single" w:sz="4" w:space="0" w:color="auto"/>
              <w:right w:val="nil"/>
            </w:tcBorders>
            <w:shd w:val="clear" w:color="auto" w:fill="FFFF00"/>
            <w:vAlign w:val="center"/>
            <w:hideMark/>
          </w:tcPr>
          <w:p w14:paraId="0031CD52" w14:textId="77777777" w:rsidR="005923DD" w:rsidRPr="006B65C0" w:rsidRDefault="005923DD"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 xml:space="preserve">Mesatar </w:t>
            </w:r>
          </w:p>
        </w:tc>
        <w:tc>
          <w:tcPr>
            <w:tcW w:w="5220" w:type="dxa"/>
            <w:tcBorders>
              <w:top w:val="nil"/>
              <w:left w:val="single" w:sz="4" w:space="0" w:color="auto"/>
              <w:bottom w:val="single" w:sz="4" w:space="0" w:color="auto"/>
              <w:right w:val="single" w:sz="4" w:space="0" w:color="auto"/>
            </w:tcBorders>
            <w:shd w:val="clear" w:color="FFFFFF" w:fill="FFFFFF"/>
            <w:vAlign w:val="center"/>
          </w:tcPr>
          <w:p w14:paraId="119E6FC0" w14:textId="77777777" w:rsidR="006D27A9" w:rsidRPr="00460A90" w:rsidRDefault="006D27A9" w:rsidP="005923DD">
            <w:pPr>
              <w:spacing w:after="0" w:line="240" w:lineRule="auto"/>
              <w:rPr>
                <w:rFonts w:ascii="Times New Roman" w:hAnsi="Times New Roman" w:cs="Times New Roman"/>
                <w:sz w:val="24"/>
                <w:szCs w:val="24"/>
                <w:lang w:val="sq-AL"/>
              </w:rPr>
            </w:pPr>
            <w:r w:rsidRPr="00460A90">
              <w:rPr>
                <w:rFonts w:ascii="Times New Roman" w:hAnsi="Times New Roman" w:cs="Times New Roman"/>
                <w:sz w:val="24"/>
                <w:szCs w:val="24"/>
                <w:lang w:val="sq-AL"/>
              </w:rPr>
              <w:t xml:space="preserve">1. Kryerja e një analize për nevojat e burimeve njerëzore për këtë sektor. </w:t>
            </w:r>
          </w:p>
          <w:p w14:paraId="0631CBA2" w14:textId="77777777" w:rsidR="006D27A9" w:rsidRPr="00460A90" w:rsidRDefault="006D27A9" w:rsidP="005923DD">
            <w:pPr>
              <w:spacing w:after="0" w:line="240" w:lineRule="auto"/>
              <w:rPr>
                <w:rFonts w:ascii="Times New Roman" w:hAnsi="Times New Roman" w:cs="Times New Roman"/>
                <w:sz w:val="24"/>
                <w:szCs w:val="24"/>
                <w:lang w:val="sq-AL"/>
              </w:rPr>
            </w:pPr>
            <w:r w:rsidRPr="00460A90">
              <w:rPr>
                <w:rFonts w:ascii="Times New Roman" w:hAnsi="Times New Roman" w:cs="Times New Roman"/>
                <w:sz w:val="24"/>
                <w:szCs w:val="24"/>
                <w:lang w:val="sq-AL"/>
              </w:rPr>
              <w:t xml:space="preserve">2. Miratimi i pozicioneve, kritereve të vendit të punës si edhe plotësimi i tyre për këtë sektor. </w:t>
            </w:r>
          </w:p>
          <w:p w14:paraId="3F5DAE25" w14:textId="77777777" w:rsidR="005923DD" w:rsidRPr="006B65C0" w:rsidRDefault="006D27A9" w:rsidP="005923DD">
            <w:pPr>
              <w:spacing w:after="0" w:line="240" w:lineRule="auto"/>
              <w:rPr>
                <w:rFonts w:ascii="Times New Roman" w:eastAsia="Times New Roman" w:hAnsi="Times New Roman" w:cs="Times New Roman"/>
                <w:sz w:val="24"/>
                <w:szCs w:val="24"/>
                <w:lang w:val="sq-AL" w:eastAsia="en-GB"/>
              </w:rPr>
            </w:pPr>
            <w:r w:rsidRPr="00460A90">
              <w:rPr>
                <w:rFonts w:ascii="Times New Roman" w:hAnsi="Times New Roman" w:cs="Times New Roman"/>
                <w:sz w:val="24"/>
                <w:szCs w:val="24"/>
                <w:lang w:val="sq-AL"/>
              </w:rPr>
              <w:t xml:space="preserve">3. Të parashikohen dhe të ofrohen trajnime </w:t>
            </w:r>
            <w:r w:rsidR="00DC7C9D" w:rsidRPr="00460A90">
              <w:rPr>
                <w:rFonts w:ascii="Times New Roman" w:hAnsi="Times New Roman" w:cs="Times New Roman"/>
                <w:sz w:val="24"/>
                <w:szCs w:val="24"/>
                <w:lang w:val="sq-AL"/>
              </w:rPr>
              <w:t xml:space="preserve">nga ASPA </w:t>
            </w:r>
            <w:r w:rsidRPr="00460A90">
              <w:rPr>
                <w:rFonts w:ascii="Times New Roman" w:hAnsi="Times New Roman" w:cs="Times New Roman"/>
                <w:sz w:val="24"/>
                <w:szCs w:val="24"/>
                <w:lang w:val="sq-AL"/>
              </w:rPr>
              <w:t>dh</w:t>
            </w:r>
            <w:r w:rsidR="00DC7C9D" w:rsidRPr="00460A90">
              <w:rPr>
                <w:rFonts w:ascii="Times New Roman" w:hAnsi="Times New Roman" w:cs="Times New Roman"/>
                <w:sz w:val="24"/>
                <w:szCs w:val="24"/>
                <w:lang w:val="sq-AL"/>
              </w:rPr>
              <w:t>e institucione t</w:t>
            </w:r>
            <w:r w:rsidR="00C320B0" w:rsidRPr="00460A90">
              <w:rPr>
                <w:rFonts w:ascii="Times New Roman" w:hAnsi="Times New Roman" w:cs="Times New Roman"/>
                <w:sz w:val="24"/>
                <w:szCs w:val="24"/>
                <w:lang w:val="sq-AL"/>
              </w:rPr>
              <w:t>ë</w:t>
            </w:r>
            <w:r w:rsidR="00DC7C9D" w:rsidRPr="00460A90">
              <w:rPr>
                <w:rFonts w:ascii="Times New Roman" w:hAnsi="Times New Roman" w:cs="Times New Roman"/>
                <w:sz w:val="24"/>
                <w:szCs w:val="24"/>
                <w:lang w:val="sq-AL"/>
              </w:rPr>
              <w:t xml:space="preserve"> tjera Brenda dhe jasht</w:t>
            </w:r>
            <w:r w:rsidR="00C320B0" w:rsidRPr="00460A90">
              <w:rPr>
                <w:rFonts w:ascii="Times New Roman" w:hAnsi="Times New Roman" w:cs="Times New Roman"/>
                <w:sz w:val="24"/>
                <w:szCs w:val="24"/>
                <w:lang w:val="sq-AL"/>
              </w:rPr>
              <w:t>ë</w:t>
            </w:r>
            <w:r w:rsidR="00DC7C9D" w:rsidRPr="00460A90">
              <w:rPr>
                <w:rFonts w:ascii="Times New Roman" w:hAnsi="Times New Roman" w:cs="Times New Roman"/>
                <w:sz w:val="24"/>
                <w:szCs w:val="24"/>
                <w:lang w:val="sq-AL"/>
              </w:rPr>
              <w:t xml:space="preserve"> vendit</w:t>
            </w:r>
            <w:r w:rsidRPr="00460A90">
              <w:rPr>
                <w:rFonts w:ascii="Times New Roman" w:hAnsi="Times New Roman" w:cs="Times New Roman"/>
                <w:sz w:val="24"/>
                <w:szCs w:val="24"/>
                <w:lang w:val="sq-AL"/>
              </w:rPr>
              <w:t>.</w:t>
            </w:r>
          </w:p>
        </w:tc>
        <w:tc>
          <w:tcPr>
            <w:tcW w:w="2410" w:type="dxa"/>
            <w:tcBorders>
              <w:top w:val="nil"/>
              <w:left w:val="nil"/>
              <w:bottom w:val="single" w:sz="4" w:space="0" w:color="auto"/>
              <w:right w:val="single" w:sz="4" w:space="0" w:color="auto"/>
            </w:tcBorders>
            <w:vAlign w:val="center"/>
          </w:tcPr>
          <w:p w14:paraId="07EE987E" w14:textId="77777777" w:rsidR="006D27A9" w:rsidRPr="006B65C0" w:rsidRDefault="006D27A9" w:rsidP="006D27A9">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DFSHM + BNJ/DAP</w:t>
            </w:r>
          </w:p>
          <w:p w14:paraId="675CD7AA" w14:textId="77777777" w:rsidR="006D27A9" w:rsidRPr="00460A90" w:rsidRDefault="006D27A9" w:rsidP="005923DD">
            <w:pPr>
              <w:spacing w:after="0" w:line="240" w:lineRule="auto"/>
              <w:rPr>
                <w:rFonts w:ascii="Times New Roman" w:hAnsi="Times New Roman" w:cs="Times New Roman"/>
                <w:sz w:val="24"/>
                <w:szCs w:val="24"/>
                <w:lang w:val="sq-AL"/>
              </w:rPr>
            </w:pPr>
          </w:p>
          <w:p w14:paraId="6FCA6FF1" w14:textId="77777777" w:rsidR="005923DD" w:rsidRPr="006B65C0" w:rsidRDefault="006D27A9" w:rsidP="005923DD">
            <w:pPr>
              <w:spacing w:after="0" w:line="240" w:lineRule="auto"/>
              <w:rPr>
                <w:rFonts w:ascii="Times New Roman" w:eastAsia="Times New Roman" w:hAnsi="Times New Roman" w:cs="Times New Roman"/>
                <w:i/>
                <w:sz w:val="24"/>
                <w:szCs w:val="24"/>
                <w:lang w:val="sq-AL" w:eastAsia="en-GB"/>
              </w:rPr>
            </w:pPr>
            <w:r w:rsidRPr="00460A90">
              <w:rPr>
                <w:rFonts w:ascii="Times New Roman" w:hAnsi="Times New Roman" w:cs="Times New Roman"/>
                <w:i/>
                <w:sz w:val="24"/>
                <w:szCs w:val="24"/>
                <w:lang w:val="sq-AL"/>
              </w:rPr>
              <w:t>Gjashtëmujori i dytë, 202</w:t>
            </w:r>
            <w:r w:rsidR="00EE51BC" w:rsidRPr="00460A90">
              <w:rPr>
                <w:rFonts w:ascii="Times New Roman" w:hAnsi="Times New Roman" w:cs="Times New Roman"/>
                <w:i/>
                <w:sz w:val="24"/>
                <w:szCs w:val="24"/>
                <w:lang w:val="sq-AL"/>
              </w:rPr>
              <w:t>6</w:t>
            </w:r>
          </w:p>
        </w:tc>
      </w:tr>
      <w:tr w:rsidR="005923DD" w:rsidRPr="00CA0A87" w14:paraId="4D4E3A1E" w14:textId="77777777" w:rsidTr="00BA4240">
        <w:trPr>
          <w:trHeight w:val="1511"/>
        </w:trPr>
        <w:tc>
          <w:tcPr>
            <w:tcW w:w="498" w:type="dxa"/>
            <w:tcBorders>
              <w:top w:val="nil"/>
              <w:left w:val="single" w:sz="4" w:space="0" w:color="auto"/>
              <w:bottom w:val="single" w:sz="4" w:space="0" w:color="auto"/>
              <w:right w:val="single" w:sz="4" w:space="0" w:color="auto"/>
            </w:tcBorders>
            <w:shd w:val="clear" w:color="A4C2F4" w:fill="A4C2F4"/>
            <w:vAlign w:val="center"/>
            <w:hideMark/>
          </w:tcPr>
          <w:p w14:paraId="5186CA09" w14:textId="77777777" w:rsidR="005923DD" w:rsidRPr="006B65C0" w:rsidRDefault="00970FC6" w:rsidP="00402DE1">
            <w:pPr>
              <w:spacing w:after="0" w:line="240" w:lineRule="auto"/>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w:t>
            </w:r>
            <w:r w:rsidR="00BA4240" w:rsidRPr="006B65C0">
              <w:rPr>
                <w:rFonts w:ascii="Times New Roman" w:eastAsia="Times New Roman" w:hAnsi="Times New Roman" w:cs="Times New Roman"/>
                <w:i/>
                <w:iCs/>
                <w:color w:val="000000"/>
                <w:sz w:val="24"/>
                <w:szCs w:val="24"/>
                <w:lang w:val="sq-AL" w:eastAsia="en-GB"/>
              </w:rPr>
              <w:t>5</w:t>
            </w:r>
          </w:p>
        </w:tc>
        <w:tc>
          <w:tcPr>
            <w:tcW w:w="4572" w:type="dxa"/>
            <w:tcBorders>
              <w:top w:val="nil"/>
              <w:left w:val="nil"/>
              <w:bottom w:val="single" w:sz="4" w:space="0" w:color="auto"/>
              <w:right w:val="single" w:sz="4" w:space="0" w:color="auto"/>
            </w:tcBorders>
            <w:shd w:val="clear" w:color="FFFFFF" w:fill="FFFFFF"/>
            <w:vAlign w:val="center"/>
          </w:tcPr>
          <w:p w14:paraId="3B01903D" w14:textId="77777777" w:rsidR="005923DD" w:rsidRPr="006B65C0" w:rsidRDefault="00DC74F0" w:rsidP="00970FC6">
            <w:pPr>
              <w:spacing w:after="0" w:line="240" w:lineRule="auto"/>
              <w:jc w:val="both"/>
              <w:rPr>
                <w:rFonts w:ascii="Times New Roman" w:eastAsia="Times New Roman" w:hAnsi="Times New Roman" w:cs="Times New Roman"/>
                <w:color w:val="000000"/>
                <w:sz w:val="24"/>
                <w:szCs w:val="24"/>
                <w:lang w:val="sq-AL" w:eastAsia="en-GB"/>
              </w:rPr>
            </w:pPr>
            <w:r w:rsidRPr="00460A90">
              <w:rPr>
                <w:rFonts w:ascii="Times New Roman" w:hAnsi="Times New Roman" w:cs="Times New Roman"/>
                <w:sz w:val="24"/>
                <w:szCs w:val="24"/>
                <w:lang w:val="sq-AL"/>
              </w:rPr>
              <w:t>Mungesë në burime njerëzore për të mbuluar proceset e punës në funksionimin e Drejtorisë s</w:t>
            </w:r>
            <w:r w:rsidR="00C320B0" w:rsidRPr="00460A90">
              <w:rPr>
                <w:rFonts w:ascii="Times New Roman" w:hAnsi="Times New Roman" w:cs="Times New Roman"/>
                <w:sz w:val="24"/>
                <w:szCs w:val="24"/>
                <w:lang w:val="sq-AL"/>
              </w:rPr>
              <w:t>ë</w:t>
            </w:r>
            <w:r w:rsidRPr="00460A90">
              <w:rPr>
                <w:rFonts w:ascii="Times New Roman" w:hAnsi="Times New Roman" w:cs="Times New Roman"/>
                <w:sz w:val="24"/>
                <w:szCs w:val="24"/>
                <w:lang w:val="sq-AL"/>
              </w:rPr>
              <w:t xml:space="preserve"> Negociimit dhe Asistenc</w:t>
            </w:r>
            <w:r w:rsidR="00C320B0" w:rsidRPr="00460A90">
              <w:rPr>
                <w:rFonts w:ascii="Times New Roman" w:hAnsi="Times New Roman" w:cs="Times New Roman"/>
                <w:sz w:val="24"/>
                <w:szCs w:val="24"/>
                <w:lang w:val="sq-AL"/>
              </w:rPr>
              <w:t>ë</w:t>
            </w:r>
            <w:r w:rsidRPr="00460A90">
              <w:rPr>
                <w:rFonts w:ascii="Times New Roman" w:hAnsi="Times New Roman" w:cs="Times New Roman"/>
                <w:sz w:val="24"/>
                <w:szCs w:val="24"/>
                <w:lang w:val="sq-AL"/>
              </w:rPr>
              <w:t xml:space="preserve">s Ligjore.   </w:t>
            </w:r>
          </w:p>
        </w:tc>
        <w:tc>
          <w:tcPr>
            <w:tcW w:w="1701" w:type="dxa"/>
            <w:tcBorders>
              <w:top w:val="nil"/>
              <w:left w:val="nil"/>
              <w:bottom w:val="single" w:sz="4" w:space="0" w:color="auto"/>
              <w:right w:val="single" w:sz="4" w:space="0" w:color="auto"/>
            </w:tcBorders>
            <w:vAlign w:val="center"/>
            <w:hideMark/>
          </w:tcPr>
          <w:p w14:paraId="46074D40" w14:textId="77777777" w:rsidR="005923DD" w:rsidRPr="006B65C0" w:rsidRDefault="005923DD"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w:t>
            </w:r>
          </w:p>
        </w:tc>
        <w:tc>
          <w:tcPr>
            <w:tcW w:w="1300" w:type="dxa"/>
            <w:tcBorders>
              <w:top w:val="single" w:sz="4" w:space="0" w:color="auto"/>
              <w:left w:val="single" w:sz="4" w:space="0" w:color="auto"/>
              <w:bottom w:val="single" w:sz="4" w:space="0" w:color="auto"/>
              <w:right w:val="nil"/>
            </w:tcBorders>
            <w:shd w:val="clear" w:color="auto" w:fill="FFFF00"/>
            <w:noWrap/>
            <w:vAlign w:val="center"/>
            <w:hideMark/>
          </w:tcPr>
          <w:p w14:paraId="212B68F8" w14:textId="77777777" w:rsidR="005923DD" w:rsidRPr="006B65C0" w:rsidRDefault="005923DD"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Mesatar</w:t>
            </w:r>
          </w:p>
        </w:tc>
        <w:tc>
          <w:tcPr>
            <w:tcW w:w="5220" w:type="dxa"/>
            <w:tcBorders>
              <w:top w:val="nil"/>
              <w:left w:val="single" w:sz="4" w:space="0" w:color="auto"/>
              <w:bottom w:val="single" w:sz="4" w:space="0" w:color="auto"/>
              <w:right w:val="single" w:sz="4" w:space="0" w:color="auto"/>
            </w:tcBorders>
            <w:shd w:val="clear" w:color="FFFFFF" w:fill="FFFFFF"/>
            <w:vAlign w:val="center"/>
          </w:tcPr>
          <w:p w14:paraId="1966A7F8" w14:textId="77777777" w:rsidR="00DC74F0" w:rsidRPr="00460A90" w:rsidRDefault="00DC74F0" w:rsidP="00DC74F0">
            <w:pPr>
              <w:spacing w:after="0" w:line="240" w:lineRule="auto"/>
              <w:rPr>
                <w:rFonts w:ascii="Times New Roman" w:hAnsi="Times New Roman" w:cs="Times New Roman"/>
                <w:sz w:val="24"/>
                <w:szCs w:val="24"/>
                <w:lang w:val="sq-AL"/>
              </w:rPr>
            </w:pPr>
            <w:r w:rsidRPr="00460A90">
              <w:rPr>
                <w:rFonts w:ascii="Times New Roman" w:hAnsi="Times New Roman" w:cs="Times New Roman"/>
                <w:sz w:val="24"/>
                <w:szCs w:val="24"/>
                <w:lang w:val="sq-AL"/>
              </w:rPr>
              <w:t xml:space="preserve">1. Kryerja e një analize për nevojat e burimeve njerëzore për këtë sektor. </w:t>
            </w:r>
          </w:p>
          <w:p w14:paraId="12469F93" w14:textId="77777777" w:rsidR="00DC74F0" w:rsidRPr="00460A90" w:rsidRDefault="00DC74F0" w:rsidP="00DC74F0">
            <w:pPr>
              <w:spacing w:after="0" w:line="240" w:lineRule="auto"/>
              <w:rPr>
                <w:rFonts w:ascii="Times New Roman" w:hAnsi="Times New Roman" w:cs="Times New Roman"/>
                <w:sz w:val="24"/>
                <w:szCs w:val="24"/>
                <w:lang w:val="sq-AL"/>
              </w:rPr>
            </w:pPr>
            <w:r w:rsidRPr="00460A90">
              <w:rPr>
                <w:rFonts w:ascii="Times New Roman" w:hAnsi="Times New Roman" w:cs="Times New Roman"/>
                <w:sz w:val="24"/>
                <w:szCs w:val="24"/>
                <w:lang w:val="sq-AL"/>
              </w:rPr>
              <w:t xml:space="preserve">2. Miratimi i pozicioneve, kritereve të vendit të punës si edhe plotësimi i tyre për këtë sektor. </w:t>
            </w:r>
          </w:p>
          <w:p w14:paraId="3A649302" w14:textId="77777777" w:rsidR="005923DD" w:rsidRPr="006B65C0" w:rsidRDefault="00DC74F0" w:rsidP="00DC74F0">
            <w:pPr>
              <w:spacing w:after="0" w:line="240" w:lineRule="auto"/>
              <w:rPr>
                <w:rFonts w:ascii="Times New Roman" w:eastAsia="Times New Roman" w:hAnsi="Times New Roman" w:cs="Times New Roman"/>
                <w:sz w:val="24"/>
                <w:szCs w:val="24"/>
                <w:lang w:val="sq-AL" w:eastAsia="en-GB"/>
              </w:rPr>
            </w:pPr>
            <w:r w:rsidRPr="00460A90">
              <w:rPr>
                <w:rFonts w:ascii="Times New Roman" w:hAnsi="Times New Roman" w:cs="Times New Roman"/>
                <w:sz w:val="24"/>
                <w:szCs w:val="24"/>
                <w:lang w:val="sq-AL"/>
              </w:rPr>
              <w:t>3. Të parashikohen dhe të ofrohen trajnime nga ASPA dhe institucione t</w:t>
            </w:r>
            <w:r w:rsidR="00C320B0" w:rsidRPr="00460A90">
              <w:rPr>
                <w:rFonts w:ascii="Times New Roman" w:hAnsi="Times New Roman" w:cs="Times New Roman"/>
                <w:sz w:val="24"/>
                <w:szCs w:val="24"/>
                <w:lang w:val="sq-AL"/>
              </w:rPr>
              <w:t>ë</w:t>
            </w:r>
            <w:r w:rsidRPr="00460A90">
              <w:rPr>
                <w:rFonts w:ascii="Times New Roman" w:hAnsi="Times New Roman" w:cs="Times New Roman"/>
                <w:sz w:val="24"/>
                <w:szCs w:val="24"/>
                <w:lang w:val="sq-AL"/>
              </w:rPr>
              <w:t xml:space="preserve"> tjera Brenda dhe jasht</w:t>
            </w:r>
            <w:r w:rsidR="00C320B0" w:rsidRPr="00460A90">
              <w:rPr>
                <w:rFonts w:ascii="Times New Roman" w:hAnsi="Times New Roman" w:cs="Times New Roman"/>
                <w:sz w:val="24"/>
                <w:szCs w:val="24"/>
                <w:lang w:val="sq-AL"/>
              </w:rPr>
              <w:t>ë</w:t>
            </w:r>
            <w:r w:rsidRPr="00460A90">
              <w:rPr>
                <w:rFonts w:ascii="Times New Roman" w:hAnsi="Times New Roman" w:cs="Times New Roman"/>
                <w:sz w:val="24"/>
                <w:szCs w:val="24"/>
                <w:lang w:val="sq-AL"/>
              </w:rPr>
              <w:t xml:space="preserve"> vendit.</w:t>
            </w:r>
          </w:p>
        </w:tc>
        <w:tc>
          <w:tcPr>
            <w:tcW w:w="2410" w:type="dxa"/>
            <w:tcBorders>
              <w:top w:val="nil"/>
              <w:left w:val="nil"/>
              <w:bottom w:val="single" w:sz="4" w:space="0" w:color="auto"/>
              <w:right w:val="single" w:sz="4" w:space="0" w:color="auto"/>
            </w:tcBorders>
            <w:vAlign w:val="center"/>
          </w:tcPr>
          <w:p w14:paraId="3F688DF1" w14:textId="77777777" w:rsidR="00DC74F0" w:rsidRPr="006B65C0" w:rsidRDefault="00DC74F0" w:rsidP="00DC74F0">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DFSHM + BNJ/DAP</w:t>
            </w:r>
          </w:p>
          <w:p w14:paraId="291A24B4" w14:textId="77777777" w:rsidR="00DC74F0" w:rsidRPr="00460A90" w:rsidRDefault="00DC74F0" w:rsidP="00DC74F0">
            <w:pPr>
              <w:spacing w:after="0" w:line="240" w:lineRule="auto"/>
              <w:rPr>
                <w:rFonts w:ascii="Times New Roman" w:hAnsi="Times New Roman" w:cs="Times New Roman"/>
                <w:sz w:val="24"/>
                <w:szCs w:val="24"/>
                <w:lang w:val="sq-AL"/>
              </w:rPr>
            </w:pPr>
          </w:p>
          <w:p w14:paraId="6AFED22C" w14:textId="77777777" w:rsidR="005923DD" w:rsidRPr="00460A90" w:rsidRDefault="00DC74F0" w:rsidP="00DC74F0">
            <w:pPr>
              <w:spacing w:after="0" w:line="240" w:lineRule="auto"/>
              <w:rPr>
                <w:rFonts w:ascii="Times New Roman" w:hAnsi="Times New Roman" w:cs="Times New Roman"/>
                <w:i/>
                <w:sz w:val="24"/>
                <w:szCs w:val="24"/>
                <w:lang w:val="sq-AL"/>
              </w:rPr>
            </w:pPr>
            <w:r w:rsidRPr="00460A90">
              <w:rPr>
                <w:rFonts w:ascii="Times New Roman" w:hAnsi="Times New Roman" w:cs="Times New Roman"/>
                <w:i/>
                <w:sz w:val="24"/>
                <w:szCs w:val="24"/>
                <w:lang w:val="sq-AL"/>
              </w:rPr>
              <w:t>Gjashtëmujori i dytë, 202</w:t>
            </w:r>
            <w:r w:rsidR="00EE51BC" w:rsidRPr="00460A90">
              <w:rPr>
                <w:rFonts w:ascii="Times New Roman" w:hAnsi="Times New Roman" w:cs="Times New Roman"/>
                <w:i/>
                <w:sz w:val="24"/>
                <w:szCs w:val="24"/>
                <w:lang w:val="sq-AL"/>
              </w:rPr>
              <w:t>6</w:t>
            </w:r>
          </w:p>
          <w:p w14:paraId="4CD1D872" w14:textId="77777777" w:rsidR="006B65C0" w:rsidRDefault="006B65C0" w:rsidP="00DC74F0">
            <w:pPr>
              <w:spacing w:after="0" w:line="240" w:lineRule="auto"/>
              <w:rPr>
                <w:rFonts w:ascii="Times New Roman" w:eastAsia="Times New Roman" w:hAnsi="Times New Roman" w:cs="Times New Roman"/>
                <w:i/>
                <w:sz w:val="24"/>
                <w:szCs w:val="24"/>
                <w:lang w:val="sq-AL" w:eastAsia="en-GB"/>
              </w:rPr>
            </w:pPr>
          </w:p>
          <w:p w14:paraId="29696E00" w14:textId="77777777" w:rsidR="006B65C0" w:rsidRDefault="006B65C0" w:rsidP="00DC74F0">
            <w:pPr>
              <w:spacing w:after="0" w:line="240" w:lineRule="auto"/>
              <w:rPr>
                <w:rFonts w:ascii="Times New Roman" w:eastAsia="Times New Roman" w:hAnsi="Times New Roman" w:cs="Times New Roman"/>
                <w:i/>
                <w:sz w:val="24"/>
                <w:szCs w:val="24"/>
                <w:lang w:val="sq-AL" w:eastAsia="en-GB"/>
              </w:rPr>
            </w:pPr>
          </w:p>
          <w:p w14:paraId="4CADAEA5" w14:textId="77777777" w:rsidR="006B65C0" w:rsidRDefault="006B65C0" w:rsidP="00DC74F0">
            <w:pPr>
              <w:spacing w:after="0" w:line="240" w:lineRule="auto"/>
              <w:rPr>
                <w:rFonts w:ascii="Times New Roman" w:eastAsia="Times New Roman" w:hAnsi="Times New Roman" w:cs="Times New Roman"/>
                <w:i/>
                <w:sz w:val="24"/>
                <w:szCs w:val="24"/>
                <w:lang w:val="sq-AL" w:eastAsia="en-GB"/>
              </w:rPr>
            </w:pPr>
          </w:p>
          <w:p w14:paraId="3E11D612" w14:textId="77777777" w:rsidR="006B65C0" w:rsidRPr="006B65C0" w:rsidRDefault="006B65C0" w:rsidP="00DC74F0">
            <w:pPr>
              <w:spacing w:after="0" w:line="240" w:lineRule="auto"/>
              <w:rPr>
                <w:rFonts w:ascii="Times New Roman" w:eastAsia="Times New Roman" w:hAnsi="Times New Roman" w:cs="Times New Roman"/>
                <w:i/>
                <w:sz w:val="24"/>
                <w:szCs w:val="24"/>
                <w:lang w:val="sq-AL" w:eastAsia="en-GB"/>
              </w:rPr>
            </w:pPr>
          </w:p>
        </w:tc>
      </w:tr>
      <w:tr w:rsidR="005923DD" w:rsidRPr="00CA0A87" w14:paraId="16B4B70E" w14:textId="77777777" w:rsidTr="00BA4240">
        <w:trPr>
          <w:trHeight w:val="1106"/>
        </w:trPr>
        <w:tc>
          <w:tcPr>
            <w:tcW w:w="498" w:type="dxa"/>
            <w:tcBorders>
              <w:top w:val="nil"/>
              <w:left w:val="single" w:sz="4" w:space="0" w:color="auto"/>
              <w:bottom w:val="single" w:sz="4" w:space="0" w:color="auto"/>
              <w:right w:val="single" w:sz="4" w:space="0" w:color="auto"/>
            </w:tcBorders>
            <w:shd w:val="clear" w:color="A4C2F4" w:fill="A4C2F4"/>
            <w:vAlign w:val="center"/>
            <w:hideMark/>
          </w:tcPr>
          <w:p w14:paraId="4D1878F9" w14:textId="77777777" w:rsidR="005923DD" w:rsidRPr="006B65C0" w:rsidRDefault="00970FC6" w:rsidP="005923DD">
            <w:pPr>
              <w:spacing w:after="0" w:line="240" w:lineRule="auto"/>
              <w:jc w:val="center"/>
              <w:rPr>
                <w:rFonts w:ascii="Times New Roman" w:eastAsia="Times New Roman" w:hAnsi="Times New Roman" w:cs="Times New Roman"/>
                <w:i/>
                <w:iCs/>
                <w:color w:val="000000"/>
                <w:sz w:val="24"/>
                <w:szCs w:val="24"/>
                <w:lang w:val="sq-AL" w:eastAsia="en-GB"/>
              </w:rPr>
            </w:pPr>
            <w:r w:rsidRPr="006B65C0">
              <w:rPr>
                <w:rFonts w:ascii="Times New Roman" w:eastAsia="Times New Roman" w:hAnsi="Times New Roman" w:cs="Times New Roman"/>
                <w:i/>
                <w:iCs/>
                <w:color w:val="000000"/>
                <w:sz w:val="24"/>
                <w:szCs w:val="24"/>
                <w:lang w:val="sq-AL" w:eastAsia="en-GB"/>
              </w:rPr>
              <w:t>2</w:t>
            </w:r>
            <w:r w:rsidR="00BA4240" w:rsidRPr="006B65C0">
              <w:rPr>
                <w:rFonts w:ascii="Times New Roman" w:eastAsia="Times New Roman" w:hAnsi="Times New Roman" w:cs="Times New Roman"/>
                <w:i/>
                <w:iCs/>
                <w:color w:val="000000"/>
                <w:sz w:val="24"/>
                <w:szCs w:val="24"/>
                <w:lang w:val="sq-AL" w:eastAsia="en-GB"/>
              </w:rPr>
              <w:t>6</w:t>
            </w:r>
          </w:p>
        </w:tc>
        <w:tc>
          <w:tcPr>
            <w:tcW w:w="4572" w:type="dxa"/>
            <w:tcBorders>
              <w:top w:val="nil"/>
              <w:left w:val="nil"/>
              <w:bottom w:val="single" w:sz="4" w:space="0" w:color="auto"/>
              <w:right w:val="single" w:sz="4" w:space="0" w:color="auto"/>
            </w:tcBorders>
            <w:shd w:val="clear" w:color="FFFFFF" w:fill="FFFFFF"/>
            <w:vAlign w:val="center"/>
          </w:tcPr>
          <w:p w14:paraId="3EE5CDC3" w14:textId="77777777" w:rsidR="005923DD" w:rsidRPr="006B65C0" w:rsidRDefault="00C320B0" w:rsidP="00970FC6">
            <w:pPr>
              <w:spacing w:after="0" w:line="240" w:lineRule="auto"/>
              <w:jc w:val="both"/>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Mungesë burimesh njerëzore të kualifikuara në strukturat e nëpunësit zbatues për përmbushjen e funksionit të Drejtorisë së Financës dhe Burimeve Njerëzore.</w:t>
            </w:r>
          </w:p>
        </w:tc>
        <w:tc>
          <w:tcPr>
            <w:tcW w:w="1701" w:type="dxa"/>
            <w:tcBorders>
              <w:top w:val="nil"/>
              <w:left w:val="nil"/>
              <w:bottom w:val="single" w:sz="4" w:space="0" w:color="auto"/>
              <w:right w:val="single" w:sz="4" w:space="0" w:color="auto"/>
            </w:tcBorders>
            <w:vAlign w:val="center"/>
            <w:hideMark/>
          </w:tcPr>
          <w:p w14:paraId="11137B7F" w14:textId="77777777" w:rsidR="005923DD" w:rsidRPr="006B65C0" w:rsidRDefault="005923DD" w:rsidP="005923DD">
            <w:pPr>
              <w:spacing w:after="0" w:line="240" w:lineRule="auto"/>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Operacional</w:t>
            </w:r>
          </w:p>
        </w:tc>
        <w:tc>
          <w:tcPr>
            <w:tcW w:w="1300" w:type="dxa"/>
            <w:tcBorders>
              <w:top w:val="single" w:sz="4" w:space="0" w:color="auto"/>
              <w:left w:val="single" w:sz="4" w:space="0" w:color="auto"/>
              <w:bottom w:val="single" w:sz="4" w:space="0" w:color="auto"/>
              <w:right w:val="nil"/>
            </w:tcBorders>
            <w:shd w:val="clear" w:color="000000" w:fill="FFFF00"/>
            <w:noWrap/>
            <w:vAlign w:val="center"/>
            <w:hideMark/>
          </w:tcPr>
          <w:p w14:paraId="33757FD1" w14:textId="77777777" w:rsidR="005923DD" w:rsidRPr="006B65C0" w:rsidRDefault="005923DD" w:rsidP="005923DD">
            <w:pPr>
              <w:spacing w:after="0" w:line="240" w:lineRule="auto"/>
              <w:jc w:val="center"/>
              <w:rPr>
                <w:rFonts w:ascii="Times New Roman" w:eastAsia="Times New Roman" w:hAnsi="Times New Roman" w:cs="Times New Roman"/>
                <w:color w:val="000000"/>
                <w:sz w:val="24"/>
                <w:szCs w:val="24"/>
                <w:lang w:val="sq-AL" w:eastAsia="en-GB"/>
              </w:rPr>
            </w:pPr>
            <w:r w:rsidRPr="006B65C0">
              <w:rPr>
                <w:rFonts w:ascii="Times New Roman" w:eastAsia="Times New Roman" w:hAnsi="Times New Roman" w:cs="Times New Roman"/>
                <w:color w:val="000000"/>
                <w:sz w:val="24"/>
                <w:szCs w:val="24"/>
                <w:lang w:val="sq-AL" w:eastAsia="en-GB"/>
              </w:rPr>
              <w:t>Mesatar</w:t>
            </w:r>
          </w:p>
        </w:tc>
        <w:tc>
          <w:tcPr>
            <w:tcW w:w="5220" w:type="dxa"/>
            <w:tcBorders>
              <w:top w:val="nil"/>
              <w:left w:val="single" w:sz="4" w:space="0" w:color="auto"/>
              <w:bottom w:val="single" w:sz="4" w:space="0" w:color="auto"/>
              <w:right w:val="single" w:sz="4" w:space="0" w:color="auto"/>
            </w:tcBorders>
            <w:shd w:val="clear" w:color="FFFFFF" w:fill="FFFFFF"/>
            <w:vAlign w:val="center"/>
          </w:tcPr>
          <w:p w14:paraId="3DB5561C" w14:textId="77777777" w:rsidR="00B54A59" w:rsidRPr="006B65C0" w:rsidRDefault="00B54A59" w:rsidP="00B54A59">
            <w:pPr>
              <w:pStyle w:val="ListParagraph"/>
              <w:numPr>
                <w:ilvl w:val="0"/>
                <w:numId w:val="16"/>
              </w:num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color w:val="000000"/>
                <w:sz w:val="24"/>
                <w:szCs w:val="24"/>
                <w:lang w:val="sq-AL" w:eastAsia="en-GB"/>
              </w:rPr>
              <w:t>Plotësimi i strukturës si dhe analiza e nevojës  për trajnimin e tyre me risitë ligjore apo të sistemeve informatike.</w:t>
            </w:r>
          </w:p>
          <w:p w14:paraId="70B53A33" w14:textId="77777777" w:rsidR="005923DD" w:rsidRPr="006B65C0" w:rsidRDefault="00C320B0" w:rsidP="00B54A59">
            <w:pPr>
              <w:pStyle w:val="ListParagraph"/>
              <w:numPr>
                <w:ilvl w:val="0"/>
                <w:numId w:val="16"/>
              </w:numPr>
              <w:spacing w:after="0" w:line="240" w:lineRule="auto"/>
              <w:rPr>
                <w:rFonts w:ascii="Times New Roman" w:eastAsia="Times New Roman" w:hAnsi="Times New Roman" w:cs="Times New Roman"/>
                <w:sz w:val="24"/>
                <w:szCs w:val="24"/>
                <w:lang w:val="sq-AL" w:eastAsia="en-GB"/>
              </w:rPr>
            </w:pPr>
            <w:r w:rsidRPr="00460A90">
              <w:rPr>
                <w:rFonts w:ascii="Times New Roman" w:hAnsi="Times New Roman" w:cs="Times New Roman"/>
                <w:sz w:val="24"/>
                <w:szCs w:val="24"/>
                <w:lang w:val="sq-AL"/>
              </w:rPr>
              <w:t xml:space="preserve">Të parashikohen dhe të ofrohen trajnime nga ASPA dhe institucione të tjera </w:t>
            </w:r>
            <w:r w:rsidR="007F6BD3" w:rsidRPr="00460A90">
              <w:rPr>
                <w:rFonts w:ascii="Times New Roman" w:hAnsi="Times New Roman" w:cs="Times New Roman"/>
                <w:sz w:val="24"/>
                <w:szCs w:val="24"/>
                <w:lang w:val="sq-AL"/>
              </w:rPr>
              <w:t>b</w:t>
            </w:r>
            <w:r w:rsidRPr="00460A90">
              <w:rPr>
                <w:rFonts w:ascii="Times New Roman" w:hAnsi="Times New Roman" w:cs="Times New Roman"/>
                <w:sz w:val="24"/>
                <w:szCs w:val="24"/>
                <w:lang w:val="sq-AL"/>
              </w:rPr>
              <w:t>renda dhe jashtë vendit.</w:t>
            </w:r>
          </w:p>
        </w:tc>
        <w:tc>
          <w:tcPr>
            <w:tcW w:w="2410" w:type="dxa"/>
            <w:tcBorders>
              <w:top w:val="nil"/>
              <w:left w:val="nil"/>
              <w:bottom w:val="single" w:sz="4" w:space="0" w:color="auto"/>
              <w:right w:val="single" w:sz="4" w:space="0" w:color="auto"/>
            </w:tcBorders>
            <w:vAlign w:val="center"/>
          </w:tcPr>
          <w:p w14:paraId="7386A20C" w14:textId="77777777" w:rsidR="00C320B0" w:rsidRPr="006B65C0" w:rsidRDefault="00C320B0" w:rsidP="00C320B0">
            <w:pPr>
              <w:spacing w:after="0" w:line="240" w:lineRule="auto"/>
              <w:rPr>
                <w:rFonts w:ascii="Times New Roman" w:eastAsia="Times New Roman" w:hAnsi="Times New Roman" w:cs="Times New Roman"/>
                <w:sz w:val="24"/>
                <w:szCs w:val="24"/>
                <w:lang w:val="sq-AL" w:eastAsia="en-GB"/>
              </w:rPr>
            </w:pPr>
            <w:r w:rsidRPr="006B65C0">
              <w:rPr>
                <w:rFonts w:ascii="Times New Roman" w:eastAsia="Times New Roman" w:hAnsi="Times New Roman" w:cs="Times New Roman"/>
                <w:sz w:val="24"/>
                <w:szCs w:val="24"/>
                <w:lang w:val="sq-AL" w:eastAsia="en-GB"/>
              </w:rPr>
              <w:t>DFSHM + BNJ/DAP</w:t>
            </w:r>
          </w:p>
          <w:p w14:paraId="0F039961" w14:textId="77777777" w:rsidR="00C320B0" w:rsidRPr="00460A90" w:rsidRDefault="00C320B0" w:rsidP="00C320B0">
            <w:pPr>
              <w:spacing w:after="0" w:line="240" w:lineRule="auto"/>
              <w:rPr>
                <w:rFonts w:ascii="Times New Roman" w:hAnsi="Times New Roman" w:cs="Times New Roman"/>
                <w:sz w:val="24"/>
                <w:szCs w:val="24"/>
                <w:lang w:val="sq-AL"/>
              </w:rPr>
            </w:pPr>
          </w:p>
          <w:p w14:paraId="181FCAD3" w14:textId="77777777" w:rsidR="005923DD" w:rsidRPr="006B65C0" w:rsidRDefault="00C320B0" w:rsidP="00C320B0">
            <w:pPr>
              <w:spacing w:after="0" w:line="240" w:lineRule="auto"/>
              <w:rPr>
                <w:rFonts w:ascii="Times New Roman" w:eastAsia="Times New Roman" w:hAnsi="Times New Roman" w:cs="Times New Roman"/>
                <w:i/>
                <w:sz w:val="24"/>
                <w:szCs w:val="24"/>
                <w:lang w:val="sq-AL" w:eastAsia="en-GB"/>
              </w:rPr>
            </w:pPr>
            <w:r w:rsidRPr="00460A90">
              <w:rPr>
                <w:rFonts w:ascii="Times New Roman" w:hAnsi="Times New Roman" w:cs="Times New Roman"/>
                <w:i/>
                <w:sz w:val="24"/>
                <w:szCs w:val="24"/>
                <w:lang w:val="sq-AL"/>
              </w:rPr>
              <w:t>Gjashtëmujori i dytë, 202</w:t>
            </w:r>
            <w:r w:rsidR="00EE51BC" w:rsidRPr="00460A90">
              <w:rPr>
                <w:rFonts w:ascii="Times New Roman" w:hAnsi="Times New Roman" w:cs="Times New Roman"/>
                <w:i/>
                <w:sz w:val="24"/>
                <w:szCs w:val="24"/>
                <w:lang w:val="sq-AL"/>
              </w:rPr>
              <w:t>6</w:t>
            </w:r>
          </w:p>
        </w:tc>
      </w:tr>
    </w:tbl>
    <w:p w14:paraId="2DDF429E" w14:textId="77777777" w:rsidR="005923DD" w:rsidRPr="006B65C0" w:rsidRDefault="005923DD" w:rsidP="005923DD">
      <w:pPr>
        <w:rPr>
          <w:rFonts w:ascii="Times New Roman" w:hAnsi="Times New Roman" w:cs="Times New Roman"/>
          <w:sz w:val="24"/>
          <w:szCs w:val="24"/>
          <w:lang w:val="sq-AL"/>
        </w:rPr>
      </w:pPr>
    </w:p>
    <w:p w14:paraId="690B7985" w14:textId="77777777" w:rsidR="00FC5864" w:rsidRPr="006B65C0" w:rsidRDefault="00FC5864" w:rsidP="005923DD">
      <w:pPr>
        <w:rPr>
          <w:rFonts w:ascii="Times New Roman" w:hAnsi="Times New Roman" w:cs="Times New Roman"/>
          <w:sz w:val="24"/>
          <w:szCs w:val="24"/>
          <w:lang w:val="sq-AL"/>
        </w:rPr>
      </w:pPr>
    </w:p>
    <w:p w14:paraId="7841C026" w14:textId="77777777" w:rsidR="005923DD" w:rsidRPr="006B65C0" w:rsidRDefault="005923DD" w:rsidP="0046098B">
      <w:pPr>
        <w:rPr>
          <w:rFonts w:ascii="Times New Roman" w:hAnsi="Times New Roman" w:cs="Times New Roman"/>
          <w:sz w:val="24"/>
          <w:szCs w:val="24"/>
          <w:lang w:val="sq-AL"/>
        </w:rPr>
      </w:pPr>
    </w:p>
    <w:sectPr w:rsidR="005923DD" w:rsidRPr="006B65C0" w:rsidSect="00840BA5">
      <w:footerReference w:type="default" r:id="rId9"/>
      <w:pgSz w:w="16839" w:h="11907" w:orient="landscape"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C06B3" w14:textId="77777777" w:rsidR="009136EE" w:rsidRDefault="009136EE" w:rsidP="00840BA5">
      <w:pPr>
        <w:spacing w:after="0" w:line="240" w:lineRule="auto"/>
      </w:pPr>
      <w:r>
        <w:separator/>
      </w:r>
    </w:p>
  </w:endnote>
  <w:endnote w:type="continuationSeparator" w:id="0">
    <w:p w14:paraId="064CCD09" w14:textId="77777777" w:rsidR="009136EE" w:rsidRDefault="009136EE" w:rsidP="00840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0407685"/>
      <w:docPartObj>
        <w:docPartGallery w:val="Page Numbers (Bottom of Page)"/>
        <w:docPartUnique/>
      </w:docPartObj>
    </w:sdtPr>
    <w:sdtEndPr>
      <w:rPr>
        <w:noProof/>
      </w:rPr>
    </w:sdtEndPr>
    <w:sdtContent>
      <w:p w14:paraId="0A39F899" w14:textId="77777777" w:rsidR="00B77A8B" w:rsidRDefault="00B77A8B">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6D02C7E4" w14:textId="77777777" w:rsidR="00B77A8B" w:rsidRDefault="00B77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AC8CC" w14:textId="77777777" w:rsidR="009136EE" w:rsidRDefault="009136EE" w:rsidP="00840BA5">
      <w:pPr>
        <w:spacing w:after="0" w:line="240" w:lineRule="auto"/>
      </w:pPr>
      <w:r>
        <w:separator/>
      </w:r>
    </w:p>
  </w:footnote>
  <w:footnote w:type="continuationSeparator" w:id="0">
    <w:p w14:paraId="4C3957C5" w14:textId="77777777" w:rsidR="009136EE" w:rsidRDefault="009136EE" w:rsidP="00840B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734"/>
    <w:multiLevelType w:val="multilevel"/>
    <w:tmpl w:val="15ACD7CE"/>
    <w:lvl w:ilvl="0">
      <w:start w:val="1"/>
      <w:numFmt w:val="decimal"/>
      <w:lvlText w:val="%1."/>
      <w:lvlJc w:val="left"/>
      <w:pPr>
        <w:ind w:left="720" w:hanging="360"/>
      </w:pPr>
      <w:rPr>
        <w:rFonts w:hint="default"/>
        <w:color w:val="0070C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DB30FE"/>
    <w:multiLevelType w:val="hybridMultilevel"/>
    <w:tmpl w:val="31503984"/>
    <w:lvl w:ilvl="0" w:tplc="87903798">
      <w:start w:val="1"/>
      <w:numFmt w:val="decimal"/>
      <w:lvlText w:val="%1."/>
      <w:lvlJc w:val="left"/>
      <w:pPr>
        <w:ind w:left="360" w:hanging="360"/>
      </w:pPr>
      <w:rPr>
        <w:rFonts w:eastAsia="MS Minch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0A281E"/>
    <w:multiLevelType w:val="hybridMultilevel"/>
    <w:tmpl w:val="6378695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C7E3DED"/>
    <w:multiLevelType w:val="hybridMultilevel"/>
    <w:tmpl w:val="9D986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050FA0"/>
    <w:multiLevelType w:val="multilevel"/>
    <w:tmpl w:val="583EA448"/>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2B03E41"/>
    <w:multiLevelType w:val="hybridMultilevel"/>
    <w:tmpl w:val="574ED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4D20993"/>
    <w:multiLevelType w:val="hybridMultilevel"/>
    <w:tmpl w:val="EC087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00A61"/>
    <w:multiLevelType w:val="hybridMultilevel"/>
    <w:tmpl w:val="8EF0F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F46927"/>
    <w:multiLevelType w:val="hybridMultilevel"/>
    <w:tmpl w:val="80CA5C72"/>
    <w:lvl w:ilvl="0" w:tplc="0409000F">
      <w:start w:val="1"/>
      <w:numFmt w:val="decimal"/>
      <w:lvlText w:val="%1."/>
      <w:lvlJc w:val="left"/>
      <w:pPr>
        <w:ind w:left="995" w:hanging="360"/>
      </w:pPr>
    </w:lvl>
    <w:lvl w:ilvl="1" w:tplc="04090019" w:tentative="1">
      <w:start w:val="1"/>
      <w:numFmt w:val="lowerLetter"/>
      <w:lvlText w:val="%2."/>
      <w:lvlJc w:val="left"/>
      <w:pPr>
        <w:ind w:left="1715" w:hanging="360"/>
      </w:pPr>
    </w:lvl>
    <w:lvl w:ilvl="2" w:tplc="0409001B" w:tentative="1">
      <w:start w:val="1"/>
      <w:numFmt w:val="lowerRoman"/>
      <w:lvlText w:val="%3."/>
      <w:lvlJc w:val="right"/>
      <w:pPr>
        <w:ind w:left="2435" w:hanging="180"/>
      </w:pPr>
    </w:lvl>
    <w:lvl w:ilvl="3" w:tplc="0409000F" w:tentative="1">
      <w:start w:val="1"/>
      <w:numFmt w:val="decimal"/>
      <w:lvlText w:val="%4."/>
      <w:lvlJc w:val="left"/>
      <w:pPr>
        <w:ind w:left="3155" w:hanging="360"/>
      </w:pPr>
    </w:lvl>
    <w:lvl w:ilvl="4" w:tplc="04090019" w:tentative="1">
      <w:start w:val="1"/>
      <w:numFmt w:val="lowerLetter"/>
      <w:lvlText w:val="%5."/>
      <w:lvlJc w:val="left"/>
      <w:pPr>
        <w:ind w:left="3875" w:hanging="360"/>
      </w:pPr>
    </w:lvl>
    <w:lvl w:ilvl="5" w:tplc="0409001B" w:tentative="1">
      <w:start w:val="1"/>
      <w:numFmt w:val="lowerRoman"/>
      <w:lvlText w:val="%6."/>
      <w:lvlJc w:val="right"/>
      <w:pPr>
        <w:ind w:left="4595" w:hanging="180"/>
      </w:pPr>
    </w:lvl>
    <w:lvl w:ilvl="6" w:tplc="0409000F" w:tentative="1">
      <w:start w:val="1"/>
      <w:numFmt w:val="decimal"/>
      <w:lvlText w:val="%7."/>
      <w:lvlJc w:val="left"/>
      <w:pPr>
        <w:ind w:left="5315" w:hanging="360"/>
      </w:pPr>
    </w:lvl>
    <w:lvl w:ilvl="7" w:tplc="04090019" w:tentative="1">
      <w:start w:val="1"/>
      <w:numFmt w:val="lowerLetter"/>
      <w:lvlText w:val="%8."/>
      <w:lvlJc w:val="left"/>
      <w:pPr>
        <w:ind w:left="6035" w:hanging="360"/>
      </w:pPr>
    </w:lvl>
    <w:lvl w:ilvl="8" w:tplc="0409001B" w:tentative="1">
      <w:start w:val="1"/>
      <w:numFmt w:val="lowerRoman"/>
      <w:lvlText w:val="%9."/>
      <w:lvlJc w:val="right"/>
      <w:pPr>
        <w:ind w:left="6755" w:hanging="180"/>
      </w:pPr>
    </w:lvl>
  </w:abstractNum>
  <w:abstractNum w:abstractNumId="9" w15:restartNumberingAfterBreak="0">
    <w:nsid w:val="3D2B5813"/>
    <w:multiLevelType w:val="hybridMultilevel"/>
    <w:tmpl w:val="15E425A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9C71C9E"/>
    <w:multiLevelType w:val="hybridMultilevel"/>
    <w:tmpl w:val="F470FE2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B3E4D8C"/>
    <w:multiLevelType w:val="hybridMultilevel"/>
    <w:tmpl w:val="195C6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2682114"/>
    <w:multiLevelType w:val="hybridMultilevel"/>
    <w:tmpl w:val="6038D44A"/>
    <w:lvl w:ilvl="0" w:tplc="8E4435B8">
      <w:start w:val="1"/>
      <w:numFmt w:val="decimal"/>
      <w:lvlText w:val="%1."/>
      <w:lvlJc w:val="left"/>
      <w:pPr>
        <w:ind w:left="360" w:hanging="36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8E87CFE"/>
    <w:multiLevelType w:val="hybridMultilevel"/>
    <w:tmpl w:val="D2C45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C77595"/>
    <w:multiLevelType w:val="hybridMultilevel"/>
    <w:tmpl w:val="CF4E68A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624B2AC7"/>
    <w:multiLevelType w:val="hybridMultilevel"/>
    <w:tmpl w:val="C504D7C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9791925"/>
    <w:multiLevelType w:val="hybridMultilevel"/>
    <w:tmpl w:val="0BF0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1200CE"/>
    <w:multiLevelType w:val="hybridMultilevel"/>
    <w:tmpl w:val="7BC479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7B3ABB"/>
    <w:multiLevelType w:val="multilevel"/>
    <w:tmpl w:val="5484BA7E"/>
    <w:lvl w:ilvl="0">
      <w:start w:val="1"/>
      <w:numFmt w:val="bullet"/>
      <w:lvlText w:val=""/>
      <w:lvlJc w:val="left"/>
      <w:pPr>
        <w:ind w:left="720" w:hanging="360"/>
      </w:pPr>
      <w:rPr>
        <w:rFonts w:ascii="Symbol" w:hAnsi="Symbol" w:hint="default"/>
      </w:rPr>
    </w:lvl>
    <w:lvl w:ilvl="1">
      <w:start w:val="1"/>
      <w:numFmt w:val="decimal"/>
      <w:isLgl/>
      <w:lvlText w:val="%1.%2"/>
      <w:lvlJc w:val="left"/>
      <w:pPr>
        <w:ind w:left="765" w:hanging="405"/>
      </w:pPr>
      <w:rPr>
        <w:rFonts w:eastAsiaTheme="minorHAnsi" w:hint="default"/>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abstractNum w:abstractNumId="19" w15:restartNumberingAfterBreak="0">
    <w:nsid w:val="777464CD"/>
    <w:multiLevelType w:val="hybridMultilevel"/>
    <w:tmpl w:val="567650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76566330">
    <w:abstractNumId w:val="3"/>
  </w:num>
  <w:num w:numId="2" w16cid:durableId="2005470659">
    <w:abstractNumId w:val="11"/>
  </w:num>
  <w:num w:numId="3" w16cid:durableId="1076586188">
    <w:abstractNumId w:val="8"/>
  </w:num>
  <w:num w:numId="4" w16cid:durableId="1258246079">
    <w:abstractNumId w:val="7"/>
  </w:num>
  <w:num w:numId="5" w16cid:durableId="1175998008">
    <w:abstractNumId w:val="13"/>
  </w:num>
  <w:num w:numId="6" w16cid:durableId="1248926143">
    <w:abstractNumId w:val="0"/>
  </w:num>
  <w:num w:numId="7" w16cid:durableId="81534583">
    <w:abstractNumId w:val="18"/>
  </w:num>
  <w:num w:numId="8" w16cid:durableId="1132602118">
    <w:abstractNumId w:val="4"/>
  </w:num>
  <w:num w:numId="9" w16cid:durableId="1341739779">
    <w:abstractNumId w:val="15"/>
  </w:num>
  <w:num w:numId="10" w16cid:durableId="1236625735">
    <w:abstractNumId w:val="2"/>
  </w:num>
  <w:num w:numId="11" w16cid:durableId="1443723064">
    <w:abstractNumId w:val="9"/>
  </w:num>
  <w:num w:numId="12" w16cid:durableId="1794714979">
    <w:abstractNumId w:val="5"/>
  </w:num>
  <w:num w:numId="13" w16cid:durableId="2015643117">
    <w:abstractNumId w:val="6"/>
  </w:num>
  <w:num w:numId="14" w16cid:durableId="1644693622">
    <w:abstractNumId w:val="16"/>
  </w:num>
  <w:num w:numId="15" w16cid:durableId="1047290999">
    <w:abstractNumId w:val="1"/>
  </w:num>
  <w:num w:numId="16" w16cid:durableId="539128165">
    <w:abstractNumId w:val="12"/>
  </w:num>
  <w:num w:numId="17" w16cid:durableId="2043168206">
    <w:abstractNumId w:val="19"/>
  </w:num>
  <w:num w:numId="18" w16cid:durableId="1988824885">
    <w:abstractNumId w:val="10"/>
  </w:num>
  <w:num w:numId="19" w16cid:durableId="1513573461">
    <w:abstractNumId w:val="17"/>
  </w:num>
  <w:num w:numId="20" w16cid:durableId="1506764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4F8"/>
    <w:rsid w:val="00004312"/>
    <w:rsid w:val="000565E9"/>
    <w:rsid w:val="00086B29"/>
    <w:rsid w:val="000874D1"/>
    <w:rsid w:val="000D3B14"/>
    <w:rsid w:val="000E1596"/>
    <w:rsid w:val="000E75F8"/>
    <w:rsid w:val="000F321A"/>
    <w:rsid w:val="001039D6"/>
    <w:rsid w:val="001165EE"/>
    <w:rsid w:val="0015437F"/>
    <w:rsid w:val="0016238A"/>
    <w:rsid w:val="001817DF"/>
    <w:rsid w:val="00186D67"/>
    <w:rsid w:val="001F156F"/>
    <w:rsid w:val="00215D48"/>
    <w:rsid w:val="00223FF2"/>
    <w:rsid w:val="0024638F"/>
    <w:rsid w:val="00263B15"/>
    <w:rsid w:val="00294152"/>
    <w:rsid w:val="002A5949"/>
    <w:rsid w:val="002B4A5D"/>
    <w:rsid w:val="002F5A67"/>
    <w:rsid w:val="00323C97"/>
    <w:rsid w:val="003425CC"/>
    <w:rsid w:val="003513A2"/>
    <w:rsid w:val="003E7358"/>
    <w:rsid w:val="00402DE1"/>
    <w:rsid w:val="00436E74"/>
    <w:rsid w:val="0046098B"/>
    <w:rsid w:val="00460A90"/>
    <w:rsid w:val="00473C42"/>
    <w:rsid w:val="004B5186"/>
    <w:rsid w:val="00507747"/>
    <w:rsid w:val="005923DD"/>
    <w:rsid w:val="005C14B3"/>
    <w:rsid w:val="005D5B68"/>
    <w:rsid w:val="005E1DF7"/>
    <w:rsid w:val="005F183A"/>
    <w:rsid w:val="005F1868"/>
    <w:rsid w:val="00606391"/>
    <w:rsid w:val="006635A9"/>
    <w:rsid w:val="006A47F9"/>
    <w:rsid w:val="006B65C0"/>
    <w:rsid w:val="006C7E0F"/>
    <w:rsid w:val="006D27A9"/>
    <w:rsid w:val="006E2B79"/>
    <w:rsid w:val="00706A33"/>
    <w:rsid w:val="007257DE"/>
    <w:rsid w:val="007309B3"/>
    <w:rsid w:val="00732282"/>
    <w:rsid w:val="007914AA"/>
    <w:rsid w:val="007A1921"/>
    <w:rsid w:val="007C4CD9"/>
    <w:rsid w:val="007C5AB6"/>
    <w:rsid w:val="007F6BD3"/>
    <w:rsid w:val="008124EF"/>
    <w:rsid w:val="008340E8"/>
    <w:rsid w:val="00840BA5"/>
    <w:rsid w:val="00871188"/>
    <w:rsid w:val="008804F1"/>
    <w:rsid w:val="00892AC3"/>
    <w:rsid w:val="008C4E4A"/>
    <w:rsid w:val="008C769F"/>
    <w:rsid w:val="00900C10"/>
    <w:rsid w:val="009113D6"/>
    <w:rsid w:val="009136EE"/>
    <w:rsid w:val="00934ADA"/>
    <w:rsid w:val="00953ECB"/>
    <w:rsid w:val="00970FC6"/>
    <w:rsid w:val="009730F2"/>
    <w:rsid w:val="009C45E5"/>
    <w:rsid w:val="009C7487"/>
    <w:rsid w:val="00A054F8"/>
    <w:rsid w:val="00A53016"/>
    <w:rsid w:val="00A7542C"/>
    <w:rsid w:val="00A95DCE"/>
    <w:rsid w:val="00B04B9B"/>
    <w:rsid w:val="00B10D92"/>
    <w:rsid w:val="00B30747"/>
    <w:rsid w:val="00B34572"/>
    <w:rsid w:val="00B44837"/>
    <w:rsid w:val="00B54A59"/>
    <w:rsid w:val="00B658C1"/>
    <w:rsid w:val="00B67DFF"/>
    <w:rsid w:val="00B77A8B"/>
    <w:rsid w:val="00BA4240"/>
    <w:rsid w:val="00BD789C"/>
    <w:rsid w:val="00BE0E88"/>
    <w:rsid w:val="00C043B6"/>
    <w:rsid w:val="00C306E1"/>
    <w:rsid w:val="00C320B0"/>
    <w:rsid w:val="00CA0A87"/>
    <w:rsid w:val="00CB7FFC"/>
    <w:rsid w:val="00CE0EA7"/>
    <w:rsid w:val="00CE5B0D"/>
    <w:rsid w:val="00CF5D30"/>
    <w:rsid w:val="00D02604"/>
    <w:rsid w:val="00D21824"/>
    <w:rsid w:val="00D30E98"/>
    <w:rsid w:val="00D45042"/>
    <w:rsid w:val="00D54CCB"/>
    <w:rsid w:val="00D6596C"/>
    <w:rsid w:val="00D727BC"/>
    <w:rsid w:val="00D80C6C"/>
    <w:rsid w:val="00D87178"/>
    <w:rsid w:val="00DB0361"/>
    <w:rsid w:val="00DC74F0"/>
    <w:rsid w:val="00DC7C9D"/>
    <w:rsid w:val="00DE13DD"/>
    <w:rsid w:val="00E31A00"/>
    <w:rsid w:val="00E64D82"/>
    <w:rsid w:val="00E90869"/>
    <w:rsid w:val="00EA709E"/>
    <w:rsid w:val="00EB6603"/>
    <w:rsid w:val="00EE51BC"/>
    <w:rsid w:val="00F070A0"/>
    <w:rsid w:val="00F1228E"/>
    <w:rsid w:val="00F330D0"/>
    <w:rsid w:val="00F65E99"/>
    <w:rsid w:val="00F9605A"/>
    <w:rsid w:val="00FB3A9B"/>
    <w:rsid w:val="00FC0EA3"/>
    <w:rsid w:val="00FC3803"/>
    <w:rsid w:val="00FC5864"/>
    <w:rsid w:val="00FD6C5D"/>
    <w:rsid w:val="00FE134D"/>
    <w:rsid w:val="00FE195E"/>
    <w:rsid w:val="00FF4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90001"/>
  <w15:docId w15:val="{0DB6D045-AF03-4638-9A90-CEA23FDB7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4F8"/>
    <w:pPr>
      <w:spacing w:after="160" w:line="259" w:lineRule="auto"/>
    </w:pPr>
    <w:rPr>
      <w:rFonts w:eastAsia="MS Minch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CCB"/>
    <w:pPr>
      <w:ind w:left="720"/>
      <w:contextualSpacing/>
    </w:pPr>
  </w:style>
  <w:style w:type="paragraph" w:styleId="BalloonText">
    <w:name w:val="Balloon Text"/>
    <w:basedOn w:val="Normal"/>
    <w:link w:val="BalloonTextChar"/>
    <w:uiPriority w:val="99"/>
    <w:semiHidden/>
    <w:unhideWhenUsed/>
    <w:rsid w:val="00592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23DD"/>
    <w:rPr>
      <w:rFonts w:ascii="Tahoma" w:eastAsia="MS Mincho" w:hAnsi="Tahoma" w:cs="Tahoma"/>
      <w:sz w:val="16"/>
      <w:szCs w:val="16"/>
      <w:lang w:val="en-GB"/>
    </w:rPr>
  </w:style>
  <w:style w:type="paragraph" w:styleId="CommentText">
    <w:name w:val="annotation text"/>
    <w:basedOn w:val="Normal"/>
    <w:link w:val="CommentTextChar"/>
    <w:uiPriority w:val="99"/>
    <w:unhideWhenUsed/>
    <w:rsid w:val="00840BA5"/>
    <w:pPr>
      <w:spacing w:line="240" w:lineRule="auto"/>
    </w:pPr>
    <w:rPr>
      <w:sz w:val="20"/>
      <w:szCs w:val="20"/>
    </w:rPr>
  </w:style>
  <w:style w:type="character" w:customStyle="1" w:styleId="CommentTextChar">
    <w:name w:val="Comment Text Char"/>
    <w:basedOn w:val="DefaultParagraphFont"/>
    <w:link w:val="CommentText"/>
    <w:uiPriority w:val="99"/>
    <w:rsid w:val="00840BA5"/>
    <w:rPr>
      <w:rFonts w:eastAsia="MS Mincho"/>
      <w:sz w:val="20"/>
      <w:szCs w:val="20"/>
      <w:lang w:val="en-GB"/>
    </w:rPr>
  </w:style>
  <w:style w:type="paragraph" w:styleId="FootnoteText">
    <w:name w:val="footnote text"/>
    <w:basedOn w:val="Normal"/>
    <w:link w:val="FootnoteTextChar"/>
    <w:uiPriority w:val="99"/>
    <w:semiHidden/>
    <w:unhideWhenUsed/>
    <w:rsid w:val="00840BA5"/>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840BA5"/>
    <w:rPr>
      <w:sz w:val="20"/>
      <w:szCs w:val="20"/>
      <w:lang w:val="en-GB"/>
    </w:rPr>
  </w:style>
  <w:style w:type="character" w:styleId="FootnoteReference">
    <w:name w:val="footnote reference"/>
    <w:basedOn w:val="DefaultParagraphFont"/>
    <w:uiPriority w:val="99"/>
    <w:semiHidden/>
    <w:unhideWhenUsed/>
    <w:rsid w:val="00840BA5"/>
    <w:rPr>
      <w:vertAlign w:val="superscript"/>
    </w:rPr>
  </w:style>
  <w:style w:type="paragraph" w:styleId="Header">
    <w:name w:val="header"/>
    <w:basedOn w:val="Normal"/>
    <w:link w:val="HeaderChar"/>
    <w:uiPriority w:val="99"/>
    <w:unhideWhenUsed/>
    <w:rsid w:val="00840B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BA5"/>
    <w:rPr>
      <w:rFonts w:eastAsia="MS Mincho"/>
      <w:lang w:val="en-GB"/>
    </w:rPr>
  </w:style>
  <w:style w:type="paragraph" w:styleId="Footer">
    <w:name w:val="footer"/>
    <w:basedOn w:val="Normal"/>
    <w:link w:val="FooterChar"/>
    <w:uiPriority w:val="99"/>
    <w:unhideWhenUsed/>
    <w:rsid w:val="00840B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BA5"/>
    <w:rPr>
      <w:rFonts w:eastAsia="MS Minch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4B901B-7135-4CFB-99F3-1FD671E4A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12</Pages>
  <Words>2753</Words>
  <Characters>15696</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Lirim Sulaj</dc:creator>
  <cp:lastModifiedBy>Adela DUNI</cp:lastModifiedBy>
  <cp:revision>39</cp:revision>
  <cp:lastPrinted>2023-08-28T14:25:00Z</cp:lastPrinted>
  <dcterms:created xsi:type="dcterms:W3CDTF">2022-04-04T13:35:00Z</dcterms:created>
  <dcterms:modified xsi:type="dcterms:W3CDTF">2026-09-01T08:06:00Z</dcterms:modified>
</cp:coreProperties>
</file>